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C7" w:rsidRPr="00C933C7" w:rsidRDefault="00C933C7" w:rsidP="00C933C7">
      <w:pPr>
        <w:spacing w:after="0" w:line="240" w:lineRule="auto"/>
        <w:jc w:val="center"/>
        <w:rPr>
          <w:rFonts w:ascii="Gill Sans MT" w:eastAsia="Times New Roman" w:hAnsi="Gill Sans MT" w:cs="Times New Roman"/>
          <w:b/>
          <w:color w:val="FF0000"/>
          <w:lang w:eastAsia="en-GB"/>
        </w:rPr>
      </w:pPr>
      <w:r w:rsidRPr="00C933C7">
        <w:rPr>
          <w:rFonts w:ascii="Gill Sans MT" w:eastAsia="Times New Roman" w:hAnsi="Gill Sans MT" w:cs="Times New Roman"/>
          <w:b/>
          <w:noProof/>
          <w:color w:val="FF0000"/>
          <w:lang w:eastAsia="en-GB"/>
        </w:rPr>
        <w:drawing>
          <wp:inline distT="0" distB="0" distL="0" distR="0" wp14:anchorId="6C662655" wp14:editId="25D975A7">
            <wp:extent cx="2514600" cy="1295400"/>
            <wp:effectExtent l="0" t="0" r="0" b="0"/>
            <wp:docPr id="6" name="Picture 3"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C logo colour compa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295400"/>
                    </a:xfrm>
                    <a:prstGeom prst="rect">
                      <a:avLst/>
                    </a:prstGeom>
                    <a:noFill/>
                    <a:ln>
                      <a:noFill/>
                    </a:ln>
                  </pic:spPr>
                </pic:pic>
              </a:graphicData>
            </a:graphic>
          </wp:inline>
        </w:drawing>
      </w:r>
    </w:p>
    <w:p w:rsidR="00C933C7" w:rsidRPr="00C933C7" w:rsidRDefault="00C933C7" w:rsidP="00C933C7">
      <w:pPr>
        <w:spacing w:after="0" w:line="240" w:lineRule="auto"/>
        <w:jc w:val="center"/>
        <w:rPr>
          <w:rFonts w:ascii="Gill Sans MT" w:eastAsia="Times New Roman" w:hAnsi="Gill Sans MT" w:cs="Times New Roman"/>
          <w:b/>
          <w:color w:val="FF0000"/>
          <w:lang w:eastAsia="en-GB"/>
        </w:rPr>
      </w:pPr>
    </w:p>
    <w:p w:rsidR="00C933C7" w:rsidRPr="00C933C7" w:rsidRDefault="00C933C7" w:rsidP="00C933C7">
      <w:pPr>
        <w:spacing w:after="0" w:line="240" w:lineRule="auto"/>
        <w:jc w:val="center"/>
        <w:rPr>
          <w:rFonts w:ascii="Gill Sans MT" w:eastAsia="Times New Roman" w:hAnsi="Gill Sans MT" w:cs="Times New Roman"/>
          <w:b/>
          <w:lang w:eastAsia="en-GB"/>
        </w:rPr>
      </w:pPr>
      <w:r w:rsidRPr="00C933C7">
        <w:rPr>
          <w:rFonts w:ascii="Gill Sans MT" w:eastAsia="Times New Roman" w:hAnsi="Gill Sans MT" w:cs="Times New Roman"/>
          <w:b/>
          <w:lang w:eastAsia="en-GB"/>
        </w:rPr>
        <w:t>Oaklands Infant and Junior Schools</w:t>
      </w:r>
    </w:p>
    <w:p w:rsidR="00C933C7" w:rsidRPr="00C933C7" w:rsidRDefault="00C933C7" w:rsidP="00C933C7">
      <w:pPr>
        <w:spacing w:after="0" w:line="240" w:lineRule="auto"/>
        <w:jc w:val="center"/>
        <w:rPr>
          <w:rFonts w:ascii="Gill Sans MT" w:eastAsia="Times New Roman" w:hAnsi="Gill Sans MT" w:cs="Times New Roman"/>
          <w:b/>
          <w:lang w:eastAsia="en-GB"/>
        </w:rPr>
      </w:pPr>
      <w:r w:rsidRPr="00C933C7">
        <w:rPr>
          <w:rFonts w:ascii="Gill Sans MT" w:eastAsia="Times New Roman" w:hAnsi="Gill Sans MT" w:cs="Times New Roman"/>
          <w:b/>
          <w:lang w:eastAsia="en-GB"/>
        </w:rPr>
        <w:t>PENALTY NOTICE CODE OF CONDUCT</w:t>
      </w:r>
    </w:p>
    <w:p w:rsidR="00C933C7" w:rsidRPr="00C933C7" w:rsidRDefault="00C933C7" w:rsidP="00C933C7">
      <w:pPr>
        <w:keepNext/>
        <w:spacing w:after="0" w:line="240" w:lineRule="auto"/>
        <w:ind w:left="709" w:hanging="709"/>
        <w:outlineLvl w:val="0"/>
        <w:rPr>
          <w:rFonts w:ascii="Gill Sans MT" w:eastAsia="Calibri" w:hAnsi="Gill Sans MT" w:cs="Cambria"/>
          <w:bCs/>
        </w:rPr>
      </w:pPr>
    </w:p>
    <w:p w:rsidR="00C933C7" w:rsidRPr="00C933C7" w:rsidRDefault="00C933C7" w:rsidP="00C933C7">
      <w:pPr>
        <w:keepNext/>
        <w:spacing w:after="0" w:line="240" w:lineRule="auto"/>
        <w:ind w:left="709" w:hanging="709"/>
        <w:outlineLvl w:val="0"/>
        <w:rPr>
          <w:rFonts w:ascii="Gill Sans MT" w:eastAsia="Calibri" w:hAnsi="Gill Sans MT" w:cs="Cambria"/>
          <w:bCs/>
        </w:rPr>
      </w:pPr>
      <w:r w:rsidRPr="00C933C7">
        <w:rPr>
          <w:rFonts w:ascii="Gill Sans MT" w:eastAsia="Calibri" w:hAnsi="Gill Sans MT" w:cs="Cambria"/>
          <w:bCs/>
        </w:rPr>
        <w:t>Background</w:t>
      </w:r>
      <w:r w:rsidRPr="00C933C7">
        <w:rPr>
          <w:rFonts w:ascii="Gill Sans MT" w:eastAsia="Calibri" w:hAnsi="Gill Sans MT" w:cs="Cambria"/>
          <w:bCs/>
        </w:rPr>
        <w:br/>
      </w:r>
    </w:p>
    <w:p w:rsidR="00C933C7" w:rsidRPr="00C933C7" w:rsidRDefault="00C933C7" w:rsidP="00C933C7">
      <w:pPr>
        <w:keepNext/>
        <w:numPr>
          <w:ilvl w:val="1"/>
          <w:numId w:val="0"/>
        </w:numPr>
        <w:tabs>
          <w:tab w:val="num" w:pos="576"/>
        </w:tabs>
        <w:spacing w:after="0" w:line="240" w:lineRule="auto"/>
        <w:ind w:left="709" w:hanging="709"/>
        <w:jc w:val="both"/>
        <w:outlineLvl w:val="1"/>
        <w:rPr>
          <w:rFonts w:ascii="Gill Sans MT" w:eastAsia="Times New Roman" w:hAnsi="Gill Sans MT" w:cs="Times New Roman"/>
          <w:bCs/>
          <w:i/>
          <w:iCs/>
        </w:rPr>
      </w:pPr>
      <w:r w:rsidRPr="00C933C7">
        <w:rPr>
          <w:rFonts w:ascii="Gill Sans MT" w:eastAsia="Times New Roman" w:hAnsi="Gill Sans MT" w:cs="Times New Roman"/>
          <w:bCs/>
          <w:i/>
          <w:iCs/>
        </w:rPr>
        <w:tab/>
        <w:t xml:space="preserve">  Wokingham Borough Council’s Children’s Services are committed to raising standards in education.  They recognise that this can be achieved only if pupils are in regular attendance at schools and acknowledge the </w:t>
      </w:r>
      <w:r w:rsidR="00F16BAF" w:rsidRPr="00C933C7">
        <w:rPr>
          <w:rFonts w:ascii="Gill Sans MT" w:eastAsia="Times New Roman" w:hAnsi="Gill Sans MT" w:cs="Times New Roman"/>
          <w:bCs/>
          <w:i/>
          <w:iCs/>
        </w:rPr>
        <w:t>long-established</w:t>
      </w:r>
      <w:r w:rsidRPr="00C933C7">
        <w:rPr>
          <w:rFonts w:ascii="Gill Sans MT" w:eastAsia="Times New Roman" w:hAnsi="Gill Sans MT" w:cs="Times New Roman"/>
          <w:bCs/>
          <w:i/>
          <w:iCs/>
        </w:rPr>
        <w:t xml:space="preserve"> correlation between the absence from pupils at school and poor academic achievement.  Good attendance results in higher academic attainment.</w:t>
      </w:r>
    </w:p>
    <w:p w:rsidR="00C933C7" w:rsidRPr="00C933C7" w:rsidRDefault="00C933C7" w:rsidP="00C933C7">
      <w:pPr>
        <w:spacing w:after="200" w:line="276" w:lineRule="auto"/>
        <w:ind w:left="709" w:hanging="709"/>
        <w:jc w:val="both"/>
        <w:rPr>
          <w:rFonts w:ascii="Gill Sans MT" w:eastAsia="Times New Roman" w:hAnsi="Gill Sans MT" w:cs="Calibri"/>
        </w:rPr>
      </w:pPr>
    </w:p>
    <w:p w:rsidR="00C933C7" w:rsidRPr="00C933C7" w:rsidRDefault="00C933C7" w:rsidP="00C933C7">
      <w:pPr>
        <w:spacing w:after="200" w:line="276" w:lineRule="auto"/>
        <w:ind w:left="709" w:hanging="709"/>
        <w:jc w:val="both"/>
        <w:rPr>
          <w:rFonts w:ascii="Gill Sans MT" w:eastAsia="Times New Roman" w:hAnsi="Gill Sans MT" w:cs="Calibri"/>
        </w:rPr>
      </w:pPr>
      <w:r w:rsidRPr="00C933C7">
        <w:rPr>
          <w:rFonts w:ascii="Gill Sans MT" w:eastAsia="Times New Roman" w:hAnsi="Gill Sans MT" w:cs="Calibri"/>
        </w:rPr>
        <w:t>1.2</w:t>
      </w:r>
      <w:r w:rsidRPr="00C933C7">
        <w:rPr>
          <w:rFonts w:ascii="Gill Sans MT" w:eastAsia="Times New Roman" w:hAnsi="Gill Sans MT" w:cs="Calibri"/>
        </w:rPr>
        <w:tab/>
        <w:t>In order to comply with the requirements of Human Rights Legislation Penalty Notices must be issued in a consistent manner.   The measures detailed in this Code of Conduct govern the issuing of Penalty Notices in Wokingham.</w:t>
      </w:r>
    </w:p>
    <w:p w:rsidR="00C933C7" w:rsidRPr="00C933C7" w:rsidRDefault="00C933C7" w:rsidP="00C933C7">
      <w:pPr>
        <w:spacing w:after="200" w:line="276" w:lineRule="auto"/>
        <w:ind w:left="426" w:hanging="426"/>
        <w:jc w:val="both"/>
        <w:rPr>
          <w:rFonts w:ascii="Gill Sans MT" w:eastAsia="Times New Roman" w:hAnsi="Gill Sans MT" w:cs="Calibri"/>
          <w:b/>
        </w:rPr>
      </w:pPr>
      <w:r w:rsidRPr="00F16BAF">
        <w:rPr>
          <w:rFonts w:ascii="Gill Sans MT" w:eastAsia="Times New Roman" w:hAnsi="Gill Sans MT" w:cs="Calibri"/>
          <w:b/>
        </w:rPr>
        <w:t>2</w:t>
      </w:r>
      <w:r w:rsidRPr="00C933C7">
        <w:rPr>
          <w:rFonts w:ascii="Gill Sans MT" w:eastAsia="Times New Roman" w:hAnsi="Gill Sans MT" w:cs="Calibri"/>
        </w:rPr>
        <w:t xml:space="preserve"> </w:t>
      </w:r>
      <w:r w:rsidRPr="00C933C7">
        <w:rPr>
          <w:rFonts w:ascii="Gill Sans MT" w:eastAsia="Times New Roman" w:hAnsi="Gill Sans MT" w:cs="Calibri"/>
        </w:rPr>
        <w:tab/>
      </w:r>
      <w:r w:rsidRPr="00C933C7">
        <w:rPr>
          <w:rFonts w:ascii="Gill Sans MT" w:eastAsia="Times New Roman" w:hAnsi="Gill Sans MT" w:cs="Calibri"/>
        </w:rPr>
        <w:tab/>
      </w:r>
      <w:r w:rsidRPr="00C933C7">
        <w:rPr>
          <w:rFonts w:ascii="Gill Sans MT" w:eastAsia="Times New Roman" w:hAnsi="Gill Sans MT" w:cs="Calibri"/>
          <w:b/>
        </w:rPr>
        <w:t>Legal Basis:</w:t>
      </w:r>
    </w:p>
    <w:p w:rsidR="00C933C7" w:rsidRPr="00C933C7" w:rsidRDefault="00C933C7" w:rsidP="00C933C7">
      <w:pPr>
        <w:spacing w:after="200" w:line="276" w:lineRule="auto"/>
        <w:ind w:left="720" w:hanging="720"/>
        <w:jc w:val="both"/>
        <w:rPr>
          <w:rFonts w:ascii="Gill Sans MT" w:eastAsia="Times New Roman" w:hAnsi="Gill Sans MT" w:cs="Calibri"/>
        </w:rPr>
      </w:pPr>
      <w:r w:rsidRPr="00C933C7">
        <w:rPr>
          <w:rFonts w:ascii="Gill Sans MT" w:eastAsia="Times New Roman" w:hAnsi="Gill Sans MT" w:cs="Calibri"/>
        </w:rPr>
        <w:t>2.1</w:t>
      </w:r>
      <w:r w:rsidRPr="00C933C7">
        <w:rPr>
          <w:rFonts w:ascii="Gill Sans MT" w:eastAsia="Times New Roman" w:hAnsi="Gill Sans MT" w:cs="Calibri"/>
        </w:rPr>
        <w:tab/>
        <w:t>Section 23 of the Anti-Social Behaviour Act 2003 empowers designated LA officers, Head Teachers (&amp; Deputy and Assistant Head Teachers authorised by them) and the Police to issue Penalty Notices in cases of unauthorised absence from school.</w:t>
      </w:r>
    </w:p>
    <w:p w:rsidR="00C933C7" w:rsidRPr="00C933C7" w:rsidRDefault="00C933C7" w:rsidP="00C933C7">
      <w:pPr>
        <w:spacing w:after="200" w:line="276" w:lineRule="auto"/>
        <w:ind w:left="720"/>
        <w:jc w:val="both"/>
        <w:rPr>
          <w:rFonts w:ascii="Gill Sans MT" w:eastAsia="Times New Roman" w:hAnsi="Gill Sans MT" w:cs="Calibri"/>
        </w:rPr>
      </w:pPr>
      <w:r w:rsidRPr="00C933C7">
        <w:rPr>
          <w:rFonts w:ascii="Gill Sans MT" w:eastAsia="Times New Roman" w:hAnsi="Gill Sans MT" w:cs="Calibri"/>
        </w:rPr>
        <w:t>The Education (Penalty Notices) (England) Regulations 2007 came into force on 1</w:t>
      </w:r>
      <w:r w:rsidRPr="00C933C7">
        <w:rPr>
          <w:rFonts w:ascii="Gill Sans MT" w:eastAsia="Times New Roman" w:hAnsi="Gill Sans MT" w:cs="Calibri"/>
          <w:vertAlign w:val="superscript"/>
        </w:rPr>
        <w:t>st</w:t>
      </w:r>
      <w:r w:rsidRPr="00C933C7">
        <w:rPr>
          <w:rFonts w:ascii="Gill Sans MT" w:eastAsia="Times New Roman" w:hAnsi="Gill Sans MT" w:cs="Calibri"/>
        </w:rPr>
        <w:t xml:space="preserve"> September 2007.</w:t>
      </w:r>
    </w:p>
    <w:p w:rsidR="00C933C7" w:rsidRPr="00C933C7" w:rsidRDefault="00C933C7" w:rsidP="00C933C7">
      <w:pPr>
        <w:spacing w:after="200" w:line="276" w:lineRule="auto"/>
        <w:ind w:left="720" w:hanging="720"/>
        <w:jc w:val="both"/>
        <w:rPr>
          <w:rFonts w:ascii="Gill Sans MT" w:eastAsia="Times New Roman" w:hAnsi="Gill Sans MT" w:cs="Calibri"/>
        </w:rPr>
      </w:pPr>
      <w:r w:rsidRPr="00C933C7">
        <w:rPr>
          <w:rFonts w:ascii="Gill Sans MT" w:eastAsia="Times New Roman" w:hAnsi="Gill Sans MT" w:cs="Calibri"/>
        </w:rPr>
        <w:t>2.2</w:t>
      </w:r>
      <w:r w:rsidRPr="00C933C7">
        <w:rPr>
          <w:rFonts w:ascii="Gill Sans MT" w:eastAsia="Times New Roman" w:hAnsi="Gill Sans MT" w:cs="Calibri"/>
        </w:rPr>
        <w:tab/>
        <w:t>The issuing of Penalty Notices must conform with the requirements of the Human Rights Act and Equal Opportunities legislation.</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2.3</w:t>
      </w:r>
      <w:r w:rsidRPr="00C933C7">
        <w:rPr>
          <w:rFonts w:ascii="Gill Sans MT" w:eastAsia="Times New Roman" w:hAnsi="Gill Sans MT" w:cs="Times New Roman"/>
          <w:lang w:eastAsia="en-GB"/>
        </w:rPr>
        <w:tab/>
        <w:t>The LA has the prime responsibility for developing a protocol within which all partners named in the Act will operate.</w:t>
      </w:r>
    </w:p>
    <w:p w:rsidR="00C933C7" w:rsidRPr="00C933C7" w:rsidRDefault="00C933C7" w:rsidP="00C933C7">
      <w:pPr>
        <w:spacing w:after="200" w:line="276" w:lineRule="auto"/>
        <w:ind w:left="720" w:hanging="720"/>
        <w:jc w:val="both"/>
        <w:rPr>
          <w:rFonts w:ascii="Gill Sans MT" w:eastAsia="Times New Roman" w:hAnsi="Gill Sans MT" w:cs="Calibri"/>
        </w:rPr>
      </w:pPr>
    </w:p>
    <w:p w:rsidR="00C933C7" w:rsidRPr="00C933C7" w:rsidRDefault="00C933C7" w:rsidP="00C933C7">
      <w:pPr>
        <w:spacing w:after="200" w:line="276" w:lineRule="auto"/>
        <w:ind w:left="720" w:hanging="720"/>
        <w:jc w:val="both"/>
        <w:rPr>
          <w:rFonts w:ascii="Gill Sans MT" w:eastAsia="Times New Roman" w:hAnsi="Gill Sans MT" w:cs="Calibri"/>
        </w:rPr>
      </w:pPr>
      <w:r w:rsidRPr="00C933C7">
        <w:rPr>
          <w:rFonts w:ascii="Gill Sans MT" w:eastAsia="Times New Roman" w:hAnsi="Gill Sans MT" w:cs="Calibri"/>
        </w:rPr>
        <w:t>2.4</w:t>
      </w:r>
      <w:r w:rsidRPr="00C933C7">
        <w:rPr>
          <w:rFonts w:ascii="Gill Sans MT" w:eastAsia="Times New Roman" w:hAnsi="Gill Sans MT" w:cs="Calibri"/>
        </w:rPr>
        <w:tab/>
        <w:t>Where an unauthorised absence has been dealt with by way of a Penalty Notice, it is not possible for a parent/carer to be prosecuted for the same period of unauthorised absence under Section 444 of the Education Act 1996.</w:t>
      </w:r>
    </w:p>
    <w:p w:rsidR="00C933C7" w:rsidRPr="00C933C7" w:rsidRDefault="00C933C7" w:rsidP="00C933C7">
      <w:pPr>
        <w:spacing w:after="200" w:line="276" w:lineRule="auto"/>
        <w:ind w:left="720" w:hanging="720"/>
        <w:jc w:val="both"/>
        <w:rPr>
          <w:rFonts w:ascii="Gill Sans MT" w:eastAsia="Times New Roman" w:hAnsi="Gill Sans MT" w:cs="Calibri"/>
        </w:rPr>
      </w:pPr>
    </w:p>
    <w:p w:rsidR="00C933C7" w:rsidRPr="00C933C7" w:rsidRDefault="00C933C7" w:rsidP="00C933C7">
      <w:pPr>
        <w:spacing w:after="200" w:line="276" w:lineRule="auto"/>
        <w:ind w:left="720" w:hanging="720"/>
        <w:jc w:val="both"/>
        <w:rPr>
          <w:rFonts w:ascii="Gill Sans MT" w:eastAsia="Times New Roman" w:hAnsi="Gill Sans MT" w:cs="Calibri"/>
        </w:rPr>
      </w:pPr>
    </w:p>
    <w:p w:rsidR="00C933C7" w:rsidRPr="00C933C7" w:rsidRDefault="00C933C7" w:rsidP="00C933C7">
      <w:pPr>
        <w:spacing w:after="200" w:line="276" w:lineRule="auto"/>
        <w:ind w:left="720" w:hanging="720"/>
        <w:jc w:val="both"/>
        <w:rPr>
          <w:rFonts w:ascii="Gill Sans MT" w:eastAsia="Times New Roman" w:hAnsi="Gill Sans MT" w:cs="Calibri"/>
        </w:rPr>
      </w:pPr>
    </w:p>
    <w:p w:rsidR="00C933C7" w:rsidRPr="00C933C7" w:rsidRDefault="00C933C7" w:rsidP="00C933C7">
      <w:pPr>
        <w:spacing w:after="200" w:line="276" w:lineRule="auto"/>
        <w:ind w:left="720" w:hanging="720"/>
        <w:jc w:val="both"/>
        <w:rPr>
          <w:rFonts w:ascii="Gill Sans MT" w:eastAsia="Times New Roman" w:hAnsi="Gill Sans MT" w:cs="Calibri"/>
        </w:rPr>
      </w:pPr>
    </w:p>
    <w:p w:rsidR="00C933C7" w:rsidRPr="00C933C7" w:rsidRDefault="00C933C7" w:rsidP="00C933C7">
      <w:pPr>
        <w:spacing w:after="200" w:line="276" w:lineRule="auto"/>
        <w:ind w:left="720" w:hanging="720"/>
        <w:jc w:val="both"/>
        <w:rPr>
          <w:rFonts w:ascii="Gill Sans MT" w:eastAsia="Times New Roman" w:hAnsi="Gill Sans MT" w:cs="Calibri"/>
        </w:rPr>
      </w:pPr>
    </w:p>
    <w:p w:rsidR="00C933C7" w:rsidRDefault="00C933C7" w:rsidP="00C933C7">
      <w:pPr>
        <w:spacing w:after="200" w:line="276" w:lineRule="auto"/>
        <w:jc w:val="both"/>
        <w:rPr>
          <w:rFonts w:ascii="Gill Sans MT" w:eastAsia="Times New Roman" w:hAnsi="Gill Sans MT" w:cs="Calibri"/>
          <w:b/>
        </w:rPr>
      </w:pPr>
    </w:p>
    <w:p w:rsidR="00F16BAF" w:rsidRPr="00C933C7" w:rsidRDefault="00F16BAF" w:rsidP="00C933C7">
      <w:pPr>
        <w:spacing w:after="200" w:line="276" w:lineRule="auto"/>
        <w:jc w:val="both"/>
        <w:rPr>
          <w:rFonts w:ascii="Gill Sans MT" w:eastAsia="Times New Roman" w:hAnsi="Gill Sans MT" w:cs="Calibri"/>
          <w:b/>
        </w:rPr>
      </w:pPr>
    </w:p>
    <w:p w:rsidR="00C933C7" w:rsidRPr="00C933C7" w:rsidRDefault="00C933C7" w:rsidP="00C933C7">
      <w:pPr>
        <w:spacing w:after="200" w:line="276" w:lineRule="auto"/>
        <w:jc w:val="both"/>
        <w:rPr>
          <w:rFonts w:ascii="Gill Sans MT" w:eastAsia="Times New Roman" w:hAnsi="Gill Sans MT" w:cs="Calibri"/>
        </w:rPr>
      </w:pPr>
      <w:r w:rsidRPr="00C933C7">
        <w:rPr>
          <w:rFonts w:ascii="Gill Sans MT" w:eastAsia="Times New Roman" w:hAnsi="Gill Sans MT" w:cs="Calibri"/>
          <w:b/>
        </w:rPr>
        <w:lastRenderedPageBreak/>
        <w:t>3</w:t>
      </w:r>
      <w:r w:rsidRPr="00C933C7">
        <w:rPr>
          <w:rFonts w:ascii="Gill Sans MT" w:eastAsia="Times New Roman" w:hAnsi="Gill Sans MT" w:cs="Calibri"/>
          <w:b/>
        </w:rPr>
        <w:tab/>
        <w:t>Rationale:</w:t>
      </w:r>
    </w:p>
    <w:p w:rsidR="00C933C7" w:rsidRPr="00C933C7" w:rsidRDefault="00C933C7" w:rsidP="00C933C7">
      <w:pPr>
        <w:spacing w:after="200" w:line="276" w:lineRule="auto"/>
        <w:ind w:left="720" w:hanging="720"/>
        <w:rPr>
          <w:rFonts w:ascii="Gill Sans MT" w:eastAsia="Times New Roman" w:hAnsi="Gill Sans MT" w:cs="Calibri"/>
        </w:rPr>
      </w:pPr>
      <w:r w:rsidRPr="00C933C7">
        <w:rPr>
          <w:rFonts w:ascii="Gill Sans MT" w:eastAsia="Times New Roman" w:hAnsi="Gill Sans MT" w:cs="Calibri"/>
        </w:rPr>
        <w:t>3.1</w:t>
      </w:r>
      <w:r w:rsidRPr="00C933C7">
        <w:rPr>
          <w:rFonts w:ascii="Gill Sans MT" w:eastAsia="Times New Roman" w:hAnsi="Gill Sans MT" w:cs="Calibri"/>
        </w:rPr>
        <w:tab/>
        <w:t>Regular and punctual attendance at school is both a legal requirement and essential for pupils to maximise their educational opportunities.</w:t>
      </w:r>
    </w:p>
    <w:p w:rsidR="00C933C7" w:rsidRPr="00C933C7" w:rsidRDefault="00C933C7" w:rsidP="00C933C7">
      <w:pPr>
        <w:spacing w:after="200" w:line="276" w:lineRule="auto"/>
        <w:ind w:left="720" w:hanging="720"/>
        <w:rPr>
          <w:rFonts w:ascii="Gill Sans MT" w:eastAsia="Times New Roman" w:hAnsi="Gill Sans MT" w:cs="Calibri"/>
        </w:rPr>
      </w:pPr>
      <w:r w:rsidRPr="00C933C7">
        <w:rPr>
          <w:rFonts w:ascii="Gill Sans MT" w:eastAsia="Times New Roman" w:hAnsi="Gill Sans MT" w:cs="Calibri"/>
        </w:rPr>
        <w:t>3.2</w:t>
      </w:r>
      <w:r w:rsidRPr="00C933C7">
        <w:rPr>
          <w:rFonts w:ascii="Gill Sans MT" w:eastAsia="Times New Roman" w:hAnsi="Gill Sans MT" w:cs="Calibri"/>
        </w:rPr>
        <w:tab/>
        <w:t>In law an offence occurs if a parent/carer fails to secure a child’s attendance at a school at which they are a registered pupil and that absence is not authorised by the school.  Penalty notices supplement the existing sanctions currently available under Section 444, Education Act 1996 or Section 36, The Children’s Act 1989 to enforce attendance at school where appropriate.</w:t>
      </w:r>
    </w:p>
    <w:p w:rsidR="00C933C7" w:rsidRPr="00C933C7" w:rsidRDefault="00C933C7" w:rsidP="00C933C7">
      <w:pPr>
        <w:spacing w:after="200" w:line="276" w:lineRule="auto"/>
        <w:ind w:left="720" w:hanging="720"/>
        <w:jc w:val="both"/>
        <w:rPr>
          <w:rFonts w:ascii="Gill Sans MT" w:eastAsia="Times New Roman" w:hAnsi="Gill Sans MT" w:cs="Calibri"/>
        </w:rPr>
      </w:pPr>
      <w:r w:rsidRPr="00C933C7">
        <w:rPr>
          <w:rFonts w:ascii="Gill Sans MT" w:eastAsia="Times New Roman" w:hAnsi="Gill Sans MT" w:cs="Calibri"/>
        </w:rPr>
        <w:t>3.3</w:t>
      </w:r>
      <w:r w:rsidRPr="00C933C7">
        <w:rPr>
          <w:rFonts w:ascii="Gill Sans MT" w:eastAsia="Times New Roman" w:hAnsi="Gill Sans MT" w:cs="Calibri"/>
        </w:rPr>
        <w:tab/>
        <w:t>In Wokingham the Education Welfare Service (EWS) delivers this LA responsibility.</w:t>
      </w:r>
    </w:p>
    <w:p w:rsidR="00C933C7" w:rsidRPr="00C933C7" w:rsidRDefault="00C933C7" w:rsidP="00C933C7">
      <w:pPr>
        <w:spacing w:after="200" w:line="276" w:lineRule="auto"/>
        <w:ind w:left="720" w:hanging="720"/>
        <w:jc w:val="both"/>
        <w:rPr>
          <w:rFonts w:ascii="Gill Sans MT" w:eastAsia="Times New Roman" w:hAnsi="Gill Sans MT" w:cs="Calibri"/>
        </w:rPr>
      </w:pPr>
      <w:r w:rsidRPr="00C933C7">
        <w:rPr>
          <w:rFonts w:ascii="Gill Sans MT" w:eastAsia="Times New Roman" w:hAnsi="Gill Sans MT" w:cs="Calibri"/>
        </w:rPr>
        <w:t>3.4</w:t>
      </w:r>
      <w:r w:rsidRPr="00C933C7">
        <w:rPr>
          <w:rFonts w:ascii="Gill Sans MT" w:eastAsia="Times New Roman" w:hAnsi="Gill Sans MT" w:cs="Calibri"/>
        </w:rPr>
        <w:tab/>
        <w:t>Parents/carers and pupils are supported at school and LA level to overcome barriers to regular attendance through a wide continuum of assessment and intervention strategies.  Sanctions of any nature are for use only where parental co-operation in this process is either absent or deemed to be insufficiently effective to resolve the presenting problem.</w:t>
      </w:r>
    </w:p>
    <w:p w:rsidR="00C933C7" w:rsidRPr="00C933C7" w:rsidRDefault="00C933C7" w:rsidP="00C933C7">
      <w:pPr>
        <w:spacing w:after="200" w:line="276" w:lineRule="auto"/>
        <w:ind w:left="720" w:hanging="720"/>
        <w:jc w:val="both"/>
        <w:rPr>
          <w:rFonts w:ascii="Gill Sans MT" w:eastAsia="Times New Roman" w:hAnsi="Gill Sans MT" w:cs="Calibri"/>
        </w:rPr>
      </w:pPr>
      <w:r w:rsidRPr="00C933C7">
        <w:rPr>
          <w:rFonts w:ascii="Gill Sans MT" w:eastAsia="Times New Roman" w:hAnsi="Gill Sans MT" w:cs="Calibri"/>
        </w:rPr>
        <w:t>3.5</w:t>
      </w:r>
      <w:r w:rsidRPr="00C933C7">
        <w:rPr>
          <w:rFonts w:ascii="Gill Sans MT" w:eastAsia="Times New Roman" w:hAnsi="Gill Sans MT" w:cs="Calibri"/>
        </w:rPr>
        <w:tab/>
        <w:t>Sanctions are never used as a punishment, only as a means of enforcing attendance where there is a reasonable expectation that their use will secure an improvement.</w:t>
      </w:r>
    </w:p>
    <w:p w:rsidR="00C933C7" w:rsidRPr="00C933C7" w:rsidRDefault="00C933C7" w:rsidP="00C933C7">
      <w:pPr>
        <w:spacing w:after="200" w:line="276" w:lineRule="auto"/>
        <w:jc w:val="both"/>
        <w:rPr>
          <w:rFonts w:ascii="Gill Sans MT" w:eastAsia="Times New Roman" w:hAnsi="Gill Sans MT" w:cs="Calibri"/>
        </w:rPr>
      </w:pPr>
      <w:r w:rsidRPr="00C933C7">
        <w:rPr>
          <w:rFonts w:ascii="Gill Sans MT" w:eastAsia="Times New Roman" w:hAnsi="Gill Sans MT" w:cs="Calibri"/>
          <w:b/>
        </w:rPr>
        <w:t xml:space="preserve">4 </w:t>
      </w:r>
      <w:r w:rsidRPr="00C933C7">
        <w:rPr>
          <w:rFonts w:ascii="Gill Sans MT" w:eastAsia="Times New Roman" w:hAnsi="Gill Sans MT" w:cs="Calibri"/>
          <w:b/>
        </w:rPr>
        <w:tab/>
        <w:t>Circumstances where a Penalty Notice may be issued:</w:t>
      </w:r>
    </w:p>
    <w:p w:rsidR="00C933C7" w:rsidRPr="00C933C7" w:rsidRDefault="00C933C7" w:rsidP="00C933C7">
      <w:pPr>
        <w:spacing w:after="200" w:line="276" w:lineRule="auto"/>
        <w:ind w:left="720" w:hanging="720"/>
        <w:jc w:val="both"/>
        <w:rPr>
          <w:rFonts w:ascii="Gill Sans MT" w:eastAsia="Times New Roman" w:hAnsi="Gill Sans MT" w:cs="Calibri"/>
        </w:rPr>
      </w:pPr>
      <w:r w:rsidRPr="00C933C7">
        <w:rPr>
          <w:rFonts w:ascii="Gill Sans MT" w:eastAsia="Times New Roman" w:hAnsi="Gill Sans MT" w:cs="Calibri"/>
        </w:rPr>
        <w:t>4.1</w:t>
      </w:r>
      <w:r w:rsidRPr="00C933C7">
        <w:rPr>
          <w:rFonts w:ascii="Gill Sans MT" w:eastAsia="Times New Roman" w:hAnsi="Gill Sans MT" w:cs="Calibri"/>
        </w:rPr>
        <w:tab/>
        <w:t xml:space="preserve">A Penalty Notice can only be issued in cases of unauthorised absence.  Use of Penalty Notices will be restricted to one per pupil per term.  In cases where families contain more than one </w:t>
      </w:r>
      <w:proofErr w:type="gramStart"/>
      <w:r w:rsidRPr="00C933C7">
        <w:rPr>
          <w:rFonts w:ascii="Gill Sans MT" w:eastAsia="Times New Roman" w:hAnsi="Gill Sans MT" w:cs="Calibri"/>
        </w:rPr>
        <w:t>poor</w:t>
      </w:r>
      <w:proofErr w:type="gramEnd"/>
      <w:r w:rsidRPr="00C933C7">
        <w:rPr>
          <w:rFonts w:ascii="Gill Sans MT" w:eastAsia="Times New Roman" w:hAnsi="Gill Sans MT" w:cs="Calibri"/>
        </w:rPr>
        <w:t>-attending pupil multiple issues may occur but this will be the subject of careful consideration and co-ordination. Each parent/carer will receive a Penalty Notice for each pupil.</w:t>
      </w:r>
    </w:p>
    <w:p w:rsidR="00C933C7" w:rsidRPr="00C933C7" w:rsidRDefault="00C933C7" w:rsidP="00C933C7">
      <w:pPr>
        <w:spacing w:after="200" w:line="276" w:lineRule="auto"/>
        <w:ind w:left="720" w:hanging="720"/>
        <w:jc w:val="both"/>
        <w:rPr>
          <w:rFonts w:ascii="Gill Sans MT" w:eastAsia="Times New Roman" w:hAnsi="Gill Sans MT" w:cs="Calibri"/>
        </w:rPr>
      </w:pPr>
      <w:r w:rsidRPr="00C933C7">
        <w:rPr>
          <w:rFonts w:ascii="Gill Sans MT" w:eastAsia="Times New Roman" w:hAnsi="Gill Sans MT" w:cs="Calibri"/>
        </w:rPr>
        <w:t>4.2</w:t>
      </w:r>
      <w:r w:rsidRPr="00C933C7">
        <w:rPr>
          <w:rFonts w:ascii="Gill Sans MT" w:eastAsia="Times New Roman" w:hAnsi="Gill Sans MT" w:cs="Calibri"/>
        </w:rPr>
        <w:tab/>
        <w:t>There will be no restriction on the number of times a parent/carer may receive a formal warning of a possible issue of a Penalty Notice.</w:t>
      </w:r>
    </w:p>
    <w:p w:rsidR="00C933C7" w:rsidRPr="00C933C7" w:rsidRDefault="00C933C7" w:rsidP="00C933C7">
      <w:pPr>
        <w:spacing w:after="200" w:line="276" w:lineRule="auto"/>
        <w:ind w:left="720" w:hanging="720"/>
        <w:jc w:val="both"/>
        <w:rPr>
          <w:rFonts w:ascii="Gill Sans MT" w:eastAsia="Times New Roman" w:hAnsi="Gill Sans MT" w:cs="Calibri"/>
        </w:rPr>
      </w:pPr>
      <w:r w:rsidRPr="00C933C7">
        <w:rPr>
          <w:rFonts w:ascii="Gill Sans MT" w:eastAsia="Times New Roman" w:hAnsi="Gill Sans MT" w:cs="Calibri"/>
        </w:rPr>
        <w:t>4.3</w:t>
      </w:r>
      <w:r w:rsidRPr="00C933C7">
        <w:rPr>
          <w:rFonts w:ascii="Gill Sans MT" w:eastAsia="Times New Roman" w:hAnsi="Gill Sans MT" w:cs="Calibri"/>
        </w:rPr>
        <w:tab/>
        <w:t>The issuing of a Penalty Notice will usually be considered appropriate in the following circumstances (these are cited as examples and are not meant to be exhaustive):</w:t>
      </w:r>
    </w:p>
    <w:p w:rsidR="00C933C7" w:rsidRPr="00C933C7" w:rsidRDefault="00C933C7" w:rsidP="00C933C7">
      <w:pPr>
        <w:numPr>
          <w:ilvl w:val="0"/>
          <w:numId w:val="5"/>
        </w:numPr>
        <w:spacing w:after="0" w:line="240" w:lineRule="auto"/>
        <w:jc w:val="both"/>
        <w:rPr>
          <w:rFonts w:ascii="Gill Sans MT" w:eastAsia="Times New Roman" w:hAnsi="Gill Sans MT" w:cs="Calibri"/>
        </w:rPr>
      </w:pPr>
      <w:r w:rsidRPr="00C933C7">
        <w:rPr>
          <w:rFonts w:ascii="Gill Sans MT" w:eastAsia="Times New Roman" w:hAnsi="Gill Sans MT" w:cs="Calibri"/>
        </w:rPr>
        <w:t>overt truancy (including pupils caught on truancy sweeps)</w:t>
      </w:r>
    </w:p>
    <w:p w:rsidR="00C933C7" w:rsidRPr="00C933C7" w:rsidRDefault="00C933C7" w:rsidP="00C933C7">
      <w:pPr>
        <w:numPr>
          <w:ilvl w:val="0"/>
          <w:numId w:val="5"/>
        </w:numPr>
        <w:spacing w:after="0" w:line="240" w:lineRule="auto"/>
        <w:jc w:val="both"/>
        <w:rPr>
          <w:rFonts w:ascii="Gill Sans MT" w:eastAsia="Times New Roman" w:hAnsi="Gill Sans MT" w:cs="Calibri"/>
        </w:rPr>
      </w:pPr>
      <w:r w:rsidRPr="00C933C7">
        <w:rPr>
          <w:rFonts w:ascii="Gill Sans MT" w:eastAsia="Times New Roman" w:hAnsi="Gill Sans MT" w:cs="Calibri"/>
        </w:rPr>
        <w:t>parentally-condoned absences</w:t>
      </w:r>
    </w:p>
    <w:p w:rsidR="00C933C7" w:rsidRPr="00C933C7" w:rsidRDefault="00C933C7" w:rsidP="00C933C7">
      <w:pPr>
        <w:numPr>
          <w:ilvl w:val="0"/>
          <w:numId w:val="5"/>
        </w:numPr>
        <w:spacing w:after="0" w:line="240" w:lineRule="auto"/>
        <w:jc w:val="both"/>
        <w:rPr>
          <w:rFonts w:ascii="Gill Sans MT" w:eastAsia="Times New Roman" w:hAnsi="Gill Sans MT" w:cs="Calibri"/>
        </w:rPr>
      </w:pPr>
      <w:r w:rsidRPr="00C933C7">
        <w:rPr>
          <w:rFonts w:ascii="Gill Sans MT" w:eastAsia="Times New Roman" w:hAnsi="Gill Sans MT" w:cs="Calibri"/>
        </w:rPr>
        <w:t>unauthorised holidays in term-time –5 days or more</w:t>
      </w:r>
    </w:p>
    <w:p w:rsidR="00C933C7" w:rsidRPr="00C933C7" w:rsidRDefault="00C933C7" w:rsidP="00C933C7">
      <w:pPr>
        <w:numPr>
          <w:ilvl w:val="0"/>
          <w:numId w:val="5"/>
        </w:numPr>
        <w:spacing w:after="0" w:line="240" w:lineRule="auto"/>
        <w:jc w:val="both"/>
        <w:rPr>
          <w:rFonts w:ascii="Gill Sans MT" w:eastAsia="Times New Roman" w:hAnsi="Gill Sans MT" w:cs="Calibri"/>
        </w:rPr>
      </w:pPr>
      <w:r w:rsidRPr="00C933C7">
        <w:rPr>
          <w:rFonts w:ascii="Gill Sans MT" w:eastAsia="Times New Roman" w:hAnsi="Gill Sans MT" w:cs="Calibri"/>
        </w:rPr>
        <w:t>excessive delayed return from authorised extended holidays without prior school agreement – i.e.2 days</w:t>
      </w:r>
    </w:p>
    <w:p w:rsidR="00C933C7" w:rsidRPr="00C933C7" w:rsidRDefault="00C933C7" w:rsidP="00C933C7">
      <w:pPr>
        <w:numPr>
          <w:ilvl w:val="0"/>
          <w:numId w:val="5"/>
        </w:numPr>
        <w:spacing w:after="0" w:line="240" w:lineRule="auto"/>
        <w:jc w:val="both"/>
        <w:rPr>
          <w:rFonts w:ascii="Gill Sans MT" w:eastAsia="Times New Roman" w:hAnsi="Gill Sans MT" w:cs="Calibri"/>
        </w:rPr>
      </w:pPr>
      <w:r w:rsidRPr="00C933C7">
        <w:rPr>
          <w:rFonts w:ascii="Gill Sans MT" w:eastAsia="Times New Roman" w:hAnsi="Gill Sans MT" w:cs="Calibri"/>
        </w:rPr>
        <w:t>persistent late arrival at school (after the Register has closed) - i.e. 15 occasions in a half term period</w:t>
      </w:r>
    </w:p>
    <w:p w:rsidR="00F16BAF" w:rsidRDefault="00C933C7" w:rsidP="00F16BAF">
      <w:pPr>
        <w:numPr>
          <w:ilvl w:val="0"/>
          <w:numId w:val="5"/>
        </w:numPr>
        <w:spacing w:after="0" w:line="240" w:lineRule="auto"/>
        <w:jc w:val="both"/>
        <w:rPr>
          <w:rFonts w:ascii="Gill Sans MT" w:eastAsia="Times New Roman" w:hAnsi="Gill Sans MT" w:cs="Calibri"/>
        </w:rPr>
      </w:pPr>
      <w:r w:rsidRPr="00C933C7">
        <w:rPr>
          <w:rFonts w:ascii="Gill Sans MT" w:eastAsia="Times New Roman" w:hAnsi="Gill Sans MT" w:cs="Calibri"/>
        </w:rPr>
        <w:t>less than 80% attendance, the absences being unauthorised; during a 4-week period</w:t>
      </w:r>
    </w:p>
    <w:p w:rsidR="00F16BAF" w:rsidRPr="00F16BAF" w:rsidRDefault="00F16BAF" w:rsidP="00F16BAF">
      <w:pPr>
        <w:spacing w:after="0" w:line="240" w:lineRule="auto"/>
        <w:ind w:left="720"/>
        <w:jc w:val="both"/>
        <w:rPr>
          <w:rFonts w:ascii="Gill Sans MT" w:eastAsia="Times New Roman" w:hAnsi="Gill Sans MT" w:cs="Calibri"/>
        </w:rPr>
      </w:pPr>
    </w:p>
    <w:p w:rsidR="00C933C7" w:rsidRPr="00C933C7" w:rsidRDefault="00C933C7" w:rsidP="00C933C7">
      <w:pPr>
        <w:spacing w:after="200" w:line="276" w:lineRule="auto"/>
        <w:jc w:val="both"/>
        <w:rPr>
          <w:rFonts w:ascii="Gill Sans MT" w:eastAsia="Times New Roman" w:hAnsi="Gill Sans MT" w:cs="Calibri"/>
        </w:rPr>
      </w:pPr>
      <w:r w:rsidRPr="00C933C7">
        <w:rPr>
          <w:rFonts w:ascii="Gill Sans MT" w:eastAsia="Times New Roman" w:hAnsi="Gill Sans MT" w:cs="Calibri"/>
        </w:rPr>
        <w:t>4.4</w:t>
      </w:r>
      <w:r w:rsidRPr="00C933C7">
        <w:rPr>
          <w:rFonts w:ascii="Gill Sans MT" w:eastAsia="Times New Roman" w:hAnsi="Gill Sans MT" w:cs="Calibri"/>
        </w:rPr>
        <w:tab/>
        <w:t>To ensure consistent deliver of Penalty Notices the following criteria will apply:</w:t>
      </w:r>
    </w:p>
    <w:p w:rsidR="00C933C7" w:rsidRPr="00C933C7" w:rsidRDefault="00C933C7" w:rsidP="00C933C7">
      <w:pPr>
        <w:numPr>
          <w:ilvl w:val="0"/>
          <w:numId w:val="1"/>
        </w:numPr>
        <w:tabs>
          <w:tab w:val="clear" w:pos="360"/>
          <w:tab w:val="num" w:pos="720"/>
        </w:tabs>
        <w:spacing w:after="0" w:line="240" w:lineRule="auto"/>
        <w:ind w:left="720"/>
        <w:jc w:val="both"/>
        <w:rPr>
          <w:rFonts w:ascii="Gill Sans MT" w:eastAsia="Times New Roman" w:hAnsi="Gill Sans MT" w:cs="Calibri"/>
          <w:i/>
        </w:rPr>
      </w:pPr>
      <w:r w:rsidRPr="00C933C7">
        <w:rPr>
          <w:rFonts w:ascii="Gill Sans MT" w:eastAsia="Times New Roman" w:hAnsi="Gill Sans MT" w:cs="Calibri"/>
        </w:rPr>
        <w:t xml:space="preserve">Other than in specific circumstances* the liable parent/carer will receive a formal warning of the possibility of a Penalty Notice being issued and given a maximum of 15 school days to </w:t>
      </w:r>
      <w:proofErr w:type="gramStart"/>
      <w:r w:rsidRPr="00C933C7">
        <w:rPr>
          <w:rFonts w:ascii="Gill Sans MT" w:eastAsia="Times New Roman" w:hAnsi="Gill Sans MT" w:cs="Calibri"/>
        </w:rPr>
        <w:t>effect</w:t>
      </w:r>
      <w:proofErr w:type="gramEnd"/>
      <w:r w:rsidRPr="00C933C7">
        <w:rPr>
          <w:rFonts w:ascii="Gill Sans MT" w:eastAsia="Times New Roman" w:hAnsi="Gill Sans MT" w:cs="Calibri"/>
        </w:rPr>
        <w:t xml:space="preserve"> an improvement.</w:t>
      </w:r>
    </w:p>
    <w:p w:rsidR="00C933C7" w:rsidRPr="00C933C7" w:rsidRDefault="00C933C7" w:rsidP="00C933C7">
      <w:pPr>
        <w:spacing w:after="0" w:line="240" w:lineRule="auto"/>
        <w:ind w:left="720"/>
        <w:jc w:val="both"/>
        <w:rPr>
          <w:rFonts w:ascii="Gill Sans MT" w:eastAsia="Times New Roman" w:hAnsi="Gill Sans MT" w:cs="Calibri"/>
          <w:i/>
        </w:rPr>
      </w:pPr>
    </w:p>
    <w:p w:rsidR="00C933C7" w:rsidRPr="00C933C7" w:rsidRDefault="00C933C7" w:rsidP="00C933C7">
      <w:pPr>
        <w:spacing w:after="200" w:line="276" w:lineRule="auto"/>
        <w:ind w:left="720"/>
        <w:jc w:val="both"/>
        <w:rPr>
          <w:rFonts w:ascii="Gill Sans MT" w:eastAsia="Times New Roman" w:hAnsi="Gill Sans MT" w:cs="Calibri"/>
        </w:rPr>
      </w:pPr>
      <w:r w:rsidRPr="00C933C7">
        <w:rPr>
          <w:rFonts w:ascii="Gill Sans MT" w:eastAsia="Times New Roman" w:hAnsi="Gill Sans MT" w:cs="Calibri"/>
        </w:rPr>
        <w:t>* no warning given when absence is due to unauthorised holiday.</w:t>
      </w:r>
    </w:p>
    <w:p w:rsidR="00C933C7" w:rsidRPr="00C933C7" w:rsidRDefault="00C933C7" w:rsidP="00C933C7">
      <w:pPr>
        <w:numPr>
          <w:ilvl w:val="0"/>
          <w:numId w:val="1"/>
        </w:numPr>
        <w:tabs>
          <w:tab w:val="clear" w:pos="360"/>
          <w:tab w:val="num" w:pos="720"/>
        </w:tabs>
        <w:spacing w:after="0" w:line="240" w:lineRule="auto"/>
        <w:ind w:left="720"/>
        <w:jc w:val="both"/>
        <w:rPr>
          <w:rFonts w:ascii="Gill Sans MT" w:eastAsia="Times New Roman" w:hAnsi="Gill Sans MT" w:cs="Calibri"/>
        </w:rPr>
      </w:pPr>
      <w:r w:rsidRPr="00C933C7">
        <w:rPr>
          <w:rFonts w:ascii="Gill Sans MT" w:eastAsia="Times New Roman" w:hAnsi="Gill Sans MT" w:cs="Calibri"/>
        </w:rPr>
        <w:t>The deliberate taking of a holiday in term time without/against school permission (where it can be clearly demonstrated that the parents/carers understood that permission had not/would not be given) and where this has created a period of unauthorised absence in the current term of at least 10 sessions (5 days or more) will result in the issuing of a penalty notice.</w:t>
      </w:r>
    </w:p>
    <w:p w:rsidR="00C933C7" w:rsidRPr="00C933C7" w:rsidRDefault="00C933C7" w:rsidP="00C933C7">
      <w:pPr>
        <w:keepNext/>
        <w:keepLines/>
        <w:spacing w:before="480" w:after="0" w:line="276" w:lineRule="auto"/>
        <w:ind w:left="720" w:hanging="720"/>
        <w:jc w:val="both"/>
        <w:outlineLvl w:val="0"/>
        <w:rPr>
          <w:rFonts w:ascii="Gill Sans MT" w:eastAsia="Calibri" w:hAnsi="Gill Sans MT" w:cs="Cambria"/>
          <w:bCs/>
        </w:rPr>
      </w:pPr>
      <w:r w:rsidRPr="00C933C7">
        <w:rPr>
          <w:rFonts w:ascii="Gill Sans MT" w:eastAsia="Calibri" w:hAnsi="Gill Sans MT" w:cs="Cambria"/>
          <w:bCs/>
        </w:rPr>
        <w:lastRenderedPageBreak/>
        <w:t>4.5</w:t>
      </w:r>
      <w:r w:rsidRPr="00C933C7">
        <w:rPr>
          <w:rFonts w:ascii="Gill Sans MT" w:eastAsia="Calibri" w:hAnsi="Gill Sans MT" w:cs="Cambria"/>
          <w:bCs/>
        </w:rPr>
        <w:tab/>
        <w:t xml:space="preserve">Schools must consider every aspect of a pupil’s case before considering whether a Penalty Notice   would be appropriate.  This must include strategic discussions with the schools named Education Welfare Officer (EWO) and any services which </w:t>
      </w:r>
      <w:proofErr w:type="gramStart"/>
      <w:r w:rsidRPr="00C933C7">
        <w:rPr>
          <w:rFonts w:ascii="Gill Sans MT" w:eastAsia="Calibri" w:hAnsi="Gill Sans MT" w:cs="Cambria"/>
          <w:bCs/>
        </w:rPr>
        <w:t>have involvement</w:t>
      </w:r>
      <w:proofErr w:type="gramEnd"/>
      <w:r w:rsidRPr="00C933C7">
        <w:rPr>
          <w:rFonts w:ascii="Gill Sans MT" w:eastAsia="Calibri" w:hAnsi="Gill Sans MT" w:cs="Cambria"/>
          <w:bCs/>
        </w:rPr>
        <w:t xml:space="preserve"> with or knowledge of the pupil/family.</w:t>
      </w:r>
    </w:p>
    <w:p w:rsidR="00C933C7" w:rsidRPr="00C933C7" w:rsidRDefault="00C933C7" w:rsidP="00C933C7">
      <w:pPr>
        <w:spacing w:after="200" w:line="276" w:lineRule="auto"/>
        <w:rPr>
          <w:rFonts w:ascii="Gill Sans MT" w:eastAsia="Times New Roman" w:hAnsi="Gill Sans MT" w:cs="Calibri"/>
        </w:rPr>
      </w:pPr>
    </w:p>
    <w:p w:rsidR="00C933C7" w:rsidRPr="00F16BAF" w:rsidRDefault="00C933C7" w:rsidP="00F16BAF">
      <w:pPr>
        <w:spacing w:after="200" w:line="276" w:lineRule="auto"/>
        <w:rPr>
          <w:rFonts w:ascii="Gill Sans MT" w:eastAsia="Times New Roman" w:hAnsi="Gill Sans MT" w:cs="Calibri"/>
          <w:b/>
        </w:rPr>
      </w:pPr>
      <w:r w:rsidRPr="00F16BAF">
        <w:rPr>
          <w:rFonts w:ascii="Gill Sans MT" w:eastAsia="Times New Roman" w:hAnsi="Gill Sans MT" w:cs="Calibri"/>
          <w:b/>
        </w:rPr>
        <w:t>5</w:t>
      </w:r>
      <w:r w:rsidRPr="00C933C7">
        <w:rPr>
          <w:rFonts w:ascii="Gill Sans MT" w:eastAsia="Times New Roman" w:hAnsi="Gill Sans MT" w:cs="Calibri"/>
        </w:rPr>
        <w:t xml:space="preserve"> </w:t>
      </w:r>
      <w:r w:rsidRPr="00C933C7">
        <w:rPr>
          <w:rFonts w:ascii="Gill Sans MT" w:eastAsia="Times New Roman" w:hAnsi="Gill Sans MT" w:cs="Calibri"/>
        </w:rPr>
        <w:tab/>
      </w:r>
      <w:r w:rsidRPr="00C933C7">
        <w:rPr>
          <w:rFonts w:ascii="Gill Sans MT" w:eastAsia="Times New Roman" w:hAnsi="Gill Sans MT" w:cs="Calibri"/>
          <w:b/>
        </w:rPr>
        <w:t xml:space="preserve"> Procedure for Issuing Penalty Notices:</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5.1</w:t>
      </w:r>
      <w:r w:rsidRPr="00C933C7">
        <w:rPr>
          <w:rFonts w:ascii="Gill Sans MT" w:eastAsia="Times New Roman" w:hAnsi="Gill Sans MT" w:cs="Times New Roman"/>
          <w:lang w:eastAsia="en-GB"/>
        </w:rPr>
        <w:tab/>
        <w:t>In Wokingham all Penalty Notices will be issued through the Education Welfare Service (EWS).  This will ensure consistent and equitable delivery, retain home-school relationships and allow cohesion with other enforcement sanctions.</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5.2</w:t>
      </w:r>
      <w:r w:rsidRPr="00C933C7">
        <w:rPr>
          <w:rFonts w:ascii="Gill Sans MT" w:eastAsia="Times New Roman" w:hAnsi="Gill Sans MT" w:cs="Times New Roman"/>
          <w:lang w:eastAsia="en-GB"/>
        </w:rPr>
        <w:tab/>
        <w:t>The decision about whether the criteria are met for issuing a fine will be made by the Education Welfare Service.</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5.3</w:t>
      </w:r>
      <w:r w:rsidRPr="00C933C7">
        <w:rPr>
          <w:rFonts w:ascii="Gill Sans MT" w:eastAsia="Times New Roman" w:hAnsi="Gill Sans MT" w:cs="Times New Roman"/>
          <w:lang w:eastAsia="en-GB"/>
        </w:rPr>
        <w:tab/>
        <w:t>Penalty Notices will only be issued by post and never as an on the spot action; this is to satisfy that all evidential requirements are in place.  First class post and certificate of posting will be used.</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5.4</w:t>
      </w:r>
      <w:r w:rsidRPr="00C933C7">
        <w:rPr>
          <w:rFonts w:ascii="Gill Sans MT" w:eastAsia="Times New Roman" w:hAnsi="Gill Sans MT" w:cs="Times New Roman"/>
          <w:lang w:eastAsia="en-GB"/>
        </w:rPr>
        <w:tab/>
        <w:t>The EWO will receive requests to issue Penalty Notices from schools, Thames Valley Police and neighbouring LA’s.  These requests will be actioned provided that:</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p>
    <w:p w:rsidR="00C933C7" w:rsidRPr="00C933C7" w:rsidRDefault="00C933C7" w:rsidP="00C933C7">
      <w:pPr>
        <w:numPr>
          <w:ilvl w:val="0"/>
          <w:numId w:val="2"/>
        </w:numPr>
        <w:tabs>
          <w:tab w:val="num" w:pos="1440"/>
        </w:tabs>
        <w:spacing w:after="0" w:line="240" w:lineRule="auto"/>
        <w:ind w:left="144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all relevant information is supplied in the specified manner,</w:t>
      </w:r>
    </w:p>
    <w:p w:rsidR="00C933C7" w:rsidRPr="00C933C7" w:rsidRDefault="00C933C7" w:rsidP="00C933C7">
      <w:pPr>
        <w:numPr>
          <w:ilvl w:val="0"/>
          <w:numId w:val="2"/>
        </w:numPr>
        <w:tabs>
          <w:tab w:val="num" w:pos="1440"/>
        </w:tabs>
        <w:spacing w:after="0" w:line="240" w:lineRule="auto"/>
        <w:ind w:left="144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the circumstances of the pupil’s absence meet all the requirements of this Protocol,</w:t>
      </w:r>
    </w:p>
    <w:p w:rsidR="00C933C7" w:rsidRPr="00F16BAF" w:rsidRDefault="00C933C7" w:rsidP="00F16BAF">
      <w:pPr>
        <w:numPr>
          <w:ilvl w:val="0"/>
          <w:numId w:val="2"/>
        </w:numPr>
        <w:tabs>
          <w:tab w:val="num" w:pos="1440"/>
        </w:tabs>
        <w:spacing w:after="0" w:line="240" w:lineRule="auto"/>
        <w:ind w:left="144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the issue of a Penalty Notice does not conflict with other intervention strategies in place or other enforcement sanctions already being processed.</w:t>
      </w:r>
    </w:p>
    <w:p w:rsidR="00C933C7" w:rsidRPr="00C933C7" w:rsidRDefault="00C933C7" w:rsidP="00F16BAF">
      <w:pPr>
        <w:spacing w:after="0" w:line="240" w:lineRule="auto"/>
        <w:jc w:val="both"/>
        <w:rPr>
          <w:rFonts w:ascii="Gill Sans MT" w:eastAsia="Times New Roman" w:hAnsi="Gill Sans MT" w:cs="Times New Roman"/>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5.5</w:t>
      </w:r>
      <w:r w:rsidRPr="00C933C7">
        <w:rPr>
          <w:rFonts w:ascii="Gill Sans MT" w:eastAsia="Times New Roman" w:hAnsi="Gill Sans MT" w:cs="Times New Roman"/>
          <w:lang w:eastAsia="en-GB"/>
        </w:rPr>
        <w:tab/>
        <w:t>The EW</w:t>
      </w:r>
      <w:r w:rsidR="00F16BAF">
        <w:rPr>
          <w:rFonts w:ascii="Gill Sans MT" w:eastAsia="Times New Roman" w:hAnsi="Gill Sans MT" w:cs="Times New Roman"/>
          <w:lang w:eastAsia="en-GB"/>
        </w:rPr>
        <w:t>O</w:t>
      </w:r>
      <w:bookmarkStart w:id="0" w:name="_GoBack"/>
      <w:bookmarkEnd w:id="0"/>
      <w:r w:rsidRPr="00C933C7">
        <w:rPr>
          <w:rFonts w:ascii="Gill Sans MT" w:eastAsia="Times New Roman" w:hAnsi="Gill Sans MT" w:cs="Times New Roman"/>
          <w:lang w:eastAsia="en-GB"/>
        </w:rPr>
        <w:t xml:space="preserve"> will respond to all requests within 10 school days of receipt and where all criteria are met will:</w:t>
      </w:r>
    </w:p>
    <w:p w:rsidR="00C933C7" w:rsidRPr="00C933C7" w:rsidRDefault="00C933C7" w:rsidP="00C933C7">
      <w:pPr>
        <w:spacing w:after="0" w:line="240" w:lineRule="auto"/>
        <w:jc w:val="both"/>
        <w:rPr>
          <w:rFonts w:ascii="Gill Sans MT" w:eastAsia="Times New Roman" w:hAnsi="Gill Sans MT" w:cs="Times New Roman"/>
          <w:lang w:eastAsia="en-GB"/>
        </w:rPr>
      </w:pPr>
    </w:p>
    <w:p w:rsidR="00C933C7" w:rsidRPr="00C933C7" w:rsidRDefault="00C933C7" w:rsidP="00C933C7">
      <w:pPr>
        <w:numPr>
          <w:ilvl w:val="0"/>
          <w:numId w:val="3"/>
        </w:numPr>
        <w:tabs>
          <w:tab w:val="num" w:pos="1440"/>
        </w:tabs>
        <w:spacing w:after="0" w:line="240" w:lineRule="auto"/>
        <w:ind w:left="144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Issue a formal written warning to the parents/carers of the possibility of a Penalty Notice being issued.</w:t>
      </w:r>
    </w:p>
    <w:p w:rsidR="00C933C7" w:rsidRPr="00C933C7" w:rsidRDefault="00C933C7" w:rsidP="00C933C7">
      <w:pPr>
        <w:numPr>
          <w:ilvl w:val="0"/>
          <w:numId w:val="3"/>
        </w:numPr>
        <w:tabs>
          <w:tab w:val="num" w:pos="1440"/>
        </w:tabs>
        <w:spacing w:after="0" w:line="240" w:lineRule="auto"/>
        <w:ind w:left="144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In the same letter set a period of 15 school days within which the pupil must have no unauthorised absence.</w:t>
      </w:r>
    </w:p>
    <w:p w:rsidR="00C933C7" w:rsidRPr="00C933C7" w:rsidRDefault="00C933C7" w:rsidP="00C933C7">
      <w:pPr>
        <w:numPr>
          <w:ilvl w:val="0"/>
          <w:numId w:val="3"/>
        </w:numPr>
        <w:tabs>
          <w:tab w:val="num" w:pos="1440"/>
        </w:tabs>
        <w:spacing w:after="0" w:line="240" w:lineRule="auto"/>
        <w:ind w:left="144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Issue a Penalty Notice through the post at the end of the 15-day period if the required level of improvement has not been achieved.</w:t>
      </w:r>
    </w:p>
    <w:p w:rsidR="00C933C7" w:rsidRDefault="00C933C7" w:rsidP="00C933C7">
      <w:pPr>
        <w:numPr>
          <w:ilvl w:val="0"/>
          <w:numId w:val="3"/>
        </w:numPr>
        <w:tabs>
          <w:tab w:val="num" w:pos="1440"/>
        </w:tabs>
        <w:spacing w:after="0" w:line="240" w:lineRule="auto"/>
        <w:ind w:left="144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Issue a Penalty Notice for unauthorised holiday absence only after the holiday/absence has occurred</w:t>
      </w:r>
    </w:p>
    <w:p w:rsidR="00C933C7" w:rsidRPr="00C933C7" w:rsidRDefault="00C933C7" w:rsidP="00C933C7">
      <w:pPr>
        <w:spacing w:after="0" w:line="240" w:lineRule="auto"/>
        <w:jc w:val="both"/>
        <w:rPr>
          <w:rFonts w:ascii="Gill Sans MT" w:eastAsia="Times New Roman" w:hAnsi="Gill Sans MT" w:cs="Times New Roman"/>
          <w:lang w:eastAsia="en-GB"/>
        </w:rPr>
      </w:pPr>
    </w:p>
    <w:p w:rsidR="00C933C7" w:rsidRPr="00C933C7" w:rsidRDefault="00C933C7" w:rsidP="00C933C7">
      <w:pPr>
        <w:spacing w:after="0" w:line="240" w:lineRule="auto"/>
        <w:jc w:val="both"/>
        <w:rPr>
          <w:rFonts w:ascii="Gill Sans MT" w:eastAsia="Times New Roman" w:hAnsi="Gill Sans MT" w:cs="Times New Roman"/>
          <w:b/>
          <w:lang w:eastAsia="en-GB"/>
        </w:rPr>
      </w:pPr>
      <w:r w:rsidRPr="00C933C7">
        <w:rPr>
          <w:rFonts w:ascii="Gill Sans MT" w:eastAsia="Times New Roman" w:hAnsi="Gill Sans MT" w:cs="Times New Roman"/>
          <w:b/>
          <w:lang w:eastAsia="en-GB"/>
        </w:rPr>
        <w:t xml:space="preserve">6 </w:t>
      </w:r>
      <w:r w:rsidRPr="00C933C7">
        <w:rPr>
          <w:rFonts w:ascii="Gill Sans MT" w:eastAsia="Times New Roman" w:hAnsi="Gill Sans MT" w:cs="Times New Roman"/>
          <w:b/>
          <w:lang w:eastAsia="en-GB"/>
        </w:rPr>
        <w:tab/>
        <w:t>Procedure for withdrawing Penalty Notices:</w:t>
      </w:r>
    </w:p>
    <w:p w:rsidR="00C933C7" w:rsidRPr="00C933C7" w:rsidRDefault="00C933C7" w:rsidP="00C933C7">
      <w:pPr>
        <w:spacing w:after="0" w:line="240" w:lineRule="auto"/>
        <w:jc w:val="both"/>
        <w:rPr>
          <w:rFonts w:ascii="Gill Sans MT" w:eastAsia="Times New Roman" w:hAnsi="Gill Sans MT" w:cs="Times New Roman"/>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6.1</w:t>
      </w:r>
      <w:r w:rsidRPr="00C933C7">
        <w:rPr>
          <w:rFonts w:ascii="Gill Sans MT" w:eastAsia="Times New Roman" w:hAnsi="Gill Sans MT" w:cs="Times New Roman"/>
          <w:lang w:eastAsia="en-GB"/>
        </w:rPr>
        <w:tab/>
        <w:t>Once issued, a Penalty Notice will only be withdrawn in the following circumstances:</w:t>
      </w:r>
    </w:p>
    <w:p w:rsidR="00C933C7" w:rsidRPr="00C933C7" w:rsidRDefault="00C933C7" w:rsidP="00C933C7">
      <w:pPr>
        <w:spacing w:after="0" w:line="240" w:lineRule="auto"/>
        <w:jc w:val="both"/>
        <w:rPr>
          <w:rFonts w:ascii="Gill Sans MT" w:eastAsia="Times New Roman" w:hAnsi="Gill Sans MT" w:cs="Times New Roman"/>
          <w:lang w:eastAsia="en-GB"/>
        </w:rPr>
      </w:pPr>
    </w:p>
    <w:p w:rsidR="00C933C7" w:rsidRPr="00C933C7" w:rsidRDefault="00C933C7" w:rsidP="00C933C7">
      <w:pPr>
        <w:numPr>
          <w:ilvl w:val="0"/>
          <w:numId w:val="4"/>
        </w:numPr>
        <w:tabs>
          <w:tab w:val="num" w:pos="1440"/>
        </w:tabs>
        <w:spacing w:after="0" w:line="240" w:lineRule="auto"/>
        <w:ind w:left="144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proof has been established that the Penalty Notice was issued to the wrong person, or</w:t>
      </w:r>
    </w:p>
    <w:p w:rsidR="00C933C7" w:rsidRPr="00C933C7" w:rsidRDefault="00C933C7" w:rsidP="00C933C7">
      <w:pPr>
        <w:numPr>
          <w:ilvl w:val="0"/>
          <w:numId w:val="4"/>
        </w:numPr>
        <w:tabs>
          <w:tab w:val="num" w:pos="1440"/>
        </w:tabs>
        <w:spacing w:after="0" w:line="240" w:lineRule="auto"/>
        <w:ind w:left="144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the use of the Penalty Notice did not conform to the terms of this Protocol, or</w:t>
      </w:r>
    </w:p>
    <w:p w:rsidR="00C933C7" w:rsidRPr="00C933C7" w:rsidRDefault="00C933C7" w:rsidP="00C933C7">
      <w:pPr>
        <w:numPr>
          <w:ilvl w:val="0"/>
          <w:numId w:val="4"/>
        </w:numPr>
        <w:tabs>
          <w:tab w:val="num" w:pos="1440"/>
        </w:tabs>
        <w:spacing w:after="0" w:line="240" w:lineRule="auto"/>
        <w:ind w:left="144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There is a material error in the Penalty Notice</w:t>
      </w:r>
    </w:p>
    <w:p w:rsidR="00C933C7" w:rsidRPr="00C933C7" w:rsidRDefault="00C933C7" w:rsidP="00C933C7">
      <w:pPr>
        <w:spacing w:after="0" w:line="240" w:lineRule="auto"/>
        <w:jc w:val="both"/>
        <w:rPr>
          <w:rFonts w:ascii="Gill Sans MT" w:eastAsia="Times New Roman" w:hAnsi="Gill Sans MT" w:cs="Times New Roman"/>
          <w:lang w:eastAsia="en-GB"/>
        </w:rPr>
      </w:pPr>
    </w:p>
    <w:p w:rsidR="00C933C7" w:rsidRPr="00C933C7" w:rsidRDefault="00C933C7" w:rsidP="00C933C7">
      <w:pPr>
        <w:spacing w:after="0" w:line="240" w:lineRule="auto"/>
        <w:jc w:val="both"/>
        <w:rPr>
          <w:rFonts w:ascii="Gill Sans MT" w:eastAsia="Times New Roman" w:hAnsi="Gill Sans MT" w:cs="Times New Roman"/>
          <w:lang w:eastAsia="en-GB"/>
        </w:rPr>
      </w:pPr>
      <w:r w:rsidRPr="00C933C7">
        <w:rPr>
          <w:rFonts w:ascii="Gill Sans MT" w:eastAsia="Times New Roman" w:hAnsi="Gill Sans MT" w:cs="Times New Roman"/>
          <w:b/>
          <w:lang w:eastAsia="en-GB"/>
        </w:rPr>
        <w:t xml:space="preserve">7 </w:t>
      </w:r>
      <w:r w:rsidRPr="00C933C7">
        <w:rPr>
          <w:rFonts w:ascii="Gill Sans MT" w:eastAsia="Times New Roman" w:hAnsi="Gill Sans MT" w:cs="Times New Roman"/>
          <w:b/>
          <w:lang w:eastAsia="en-GB"/>
        </w:rPr>
        <w:tab/>
        <w:t>Payment of Penalty Notices:</w:t>
      </w:r>
    </w:p>
    <w:p w:rsidR="00C933C7" w:rsidRPr="00C933C7" w:rsidRDefault="00C933C7" w:rsidP="00C933C7">
      <w:pPr>
        <w:spacing w:after="0" w:line="240" w:lineRule="auto"/>
        <w:jc w:val="both"/>
        <w:rPr>
          <w:rFonts w:ascii="Gill Sans MT" w:eastAsia="Times New Roman" w:hAnsi="Gill Sans MT" w:cs="Times New Roman"/>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7.1</w:t>
      </w:r>
      <w:r w:rsidRPr="00C933C7">
        <w:rPr>
          <w:rFonts w:ascii="Gill Sans MT" w:eastAsia="Times New Roman" w:hAnsi="Gill Sans MT" w:cs="Times New Roman"/>
          <w:lang w:eastAsia="en-GB"/>
        </w:rPr>
        <w:tab/>
        <w:t>Arrangements for payment will be detailed on the Penalty Notice.</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7.2</w:t>
      </w:r>
      <w:r w:rsidRPr="00C933C7">
        <w:rPr>
          <w:rFonts w:ascii="Gill Sans MT" w:eastAsia="Times New Roman" w:hAnsi="Gill Sans MT" w:cs="Times New Roman"/>
          <w:lang w:eastAsia="en-GB"/>
        </w:rPr>
        <w:tab/>
        <w:t>Payment of a Penalty Notice discharges the parent/carer liability for the period in question and they cannot subsequently be prosecuted under other enforcement powers for the period covered by the Penalty Notice.</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7.3</w:t>
      </w:r>
      <w:r w:rsidRPr="00C933C7">
        <w:rPr>
          <w:rFonts w:ascii="Gill Sans MT" w:eastAsia="Times New Roman" w:hAnsi="Gill Sans MT" w:cs="Times New Roman"/>
          <w:lang w:eastAsia="en-GB"/>
        </w:rPr>
        <w:tab/>
        <w:t>Payment of a Penalty Notice within 21 days is £60, per parent/carer per pupil, and payment after this time, but within 28 days, is £120.</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lastRenderedPageBreak/>
        <w:t>7.4</w:t>
      </w:r>
      <w:r w:rsidRPr="00C933C7">
        <w:rPr>
          <w:rFonts w:ascii="Gill Sans MT" w:eastAsia="Times New Roman" w:hAnsi="Gill Sans MT" w:cs="Times New Roman"/>
          <w:lang w:eastAsia="en-GB"/>
        </w:rPr>
        <w:tab/>
        <w:t>The LA retains any revenue from Penalty Notices to cover enforcement costs (collection or prosecuting in the event on non-payment).</w:t>
      </w:r>
    </w:p>
    <w:p w:rsidR="00C933C7" w:rsidRPr="00C933C7" w:rsidRDefault="00C933C7" w:rsidP="00C933C7">
      <w:pPr>
        <w:spacing w:after="0" w:line="240" w:lineRule="auto"/>
        <w:jc w:val="both"/>
        <w:rPr>
          <w:rFonts w:ascii="Gill Sans MT" w:eastAsia="Times New Roman" w:hAnsi="Gill Sans MT" w:cs="Times New Roman"/>
          <w:lang w:eastAsia="en-GB"/>
        </w:rPr>
      </w:pPr>
    </w:p>
    <w:p w:rsidR="00C933C7" w:rsidRPr="00C933C7" w:rsidRDefault="00C933C7" w:rsidP="00C933C7">
      <w:pPr>
        <w:spacing w:after="0" w:line="240" w:lineRule="auto"/>
        <w:jc w:val="both"/>
        <w:rPr>
          <w:rFonts w:ascii="Gill Sans MT" w:eastAsia="Times New Roman" w:hAnsi="Gill Sans MT" w:cs="Times New Roman"/>
          <w:lang w:eastAsia="en-GB"/>
        </w:rPr>
      </w:pPr>
      <w:r w:rsidRPr="00C933C7">
        <w:rPr>
          <w:rFonts w:ascii="Gill Sans MT" w:eastAsia="Times New Roman" w:hAnsi="Gill Sans MT" w:cs="Times New Roman"/>
          <w:b/>
          <w:lang w:eastAsia="en-GB"/>
        </w:rPr>
        <w:t>8</w:t>
      </w:r>
      <w:r w:rsidRPr="00C933C7">
        <w:rPr>
          <w:rFonts w:ascii="Gill Sans MT" w:eastAsia="Times New Roman" w:hAnsi="Gill Sans MT" w:cs="Times New Roman"/>
          <w:b/>
          <w:lang w:eastAsia="en-GB"/>
        </w:rPr>
        <w:tab/>
        <w:t>Non-payment of Penalty Notices:</w:t>
      </w:r>
    </w:p>
    <w:p w:rsidR="00C933C7" w:rsidRPr="00C933C7" w:rsidRDefault="00C933C7" w:rsidP="00C933C7">
      <w:pPr>
        <w:spacing w:after="0" w:line="240" w:lineRule="auto"/>
        <w:jc w:val="both"/>
        <w:rPr>
          <w:rFonts w:ascii="Gill Sans MT" w:eastAsia="Times New Roman" w:hAnsi="Gill Sans MT" w:cs="Times New Roman"/>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8.1</w:t>
      </w:r>
      <w:r w:rsidRPr="00C933C7">
        <w:rPr>
          <w:rFonts w:ascii="Gill Sans MT" w:eastAsia="Times New Roman" w:hAnsi="Gill Sans MT" w:cs="Times New Roman"/>
          <w:lang w:eastAsia="en-GB"/>
        </w:rPr>
        <w:tab/>
        <w:t>Non-payment of a Penalty notice, other than those for unauthorised holiday absence, will trigger the fast-track prosecution process under the provisions of Section 444 of the Education Act 1996.</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8.2</w:t>
      </w:r>
      <w:r w:rsidRPr="00C933C7">
        <w:rPr>
          <w:rFonts w:ascii="Gill Sans MT" w:eastAsia="Times New Roman" w:hAnsi="Gill Sans MT" w:cs="Times New Roman"/>
          <w:lang w:eastAsia="en-GB"/>
        </w:rPr>
        <w:tab/>
        <w:t>Non- payment of a Penalty Notice issued for unauthorised holiday absence will result in immediate referral for prosecution for non-school attendance. Where a prosecution does not result following non-payment then the Penalty Notice will be withdrawn under Regulation 9 of the 2007 Regulations.</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p>
    <w:p w:rsidR="00C933C7" w:rsidRPr="00C933C7" w:rsidRDefault="00C933C7" w:rsidP="00C933C7">
      <w:pPr>
        <w:spacing w:after="0" w:line="240" w:lineRule="auto"/>
        <w:jc w:val="both"/>
        <w:rPr>
          <w:rFonts w:ascii="Gill Sans MT" w:eastAsia="Times New Roman" w:hAnsi="Gill Sans MT" w:cs="Times New Roman"/>
          <w:b/>
          <w:lang w:eastAsia="en-GB"/>
        </w:rPr>
      </w:pPr>
      <w:r w:rsidRPr="00C933C7">
        <w:rPr>
          <w:rFonts w:ascii="Gill Sans MT" w:eastAsia="Times New Roman" w:hAnsi="Gill Sans MT" w:cs="Times New Roman"/>
          <w:b/>
          <w:lang w:eastAsia="en-GB"/>
        </w:rPr>
        <w:t>9</w:t>
      </w:r>
      <w:r w:rsidRPr="00C933C7">
        <w:rPr>
          <w:rFonts w:ascii="Gill Sans MT" w:eastAsia="Times New Roman" w:hAnsi="Gill Sans MT" w:cs="Times New Roman"/>
          <w:b/>
          <w:lang w:eastAsia="en-GB"/>
        </w:rPr>
        <w:tab/>
        <w:t>Policy &amp; Publicity</w:t>
      </w:r>
    </w:p>
    <w:p w:rsidR="00C933C7" w:rsidRPr="00C933C7" w:rsidRDefault="00C933C7" w:rsidP="00C933C7">
      <w:pPr>
        <w:spacing w:after="0" w:line="240" w:lineRule="auto"/>
        <w:jc w:val="both"/>
        <w:rPr>
          <w:rFonts w:ascii="Gill Sans MT" w:eastAsia="Times New Roman" w:hAnsi="Gill Sans MT" w:cs="Times New Roman"/>
          <w:b/>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9.1</w:t>
      </w:r>
      <w:r w:rsidRPr="00C933C7">
        <w:rPr>
          <w:rFonts w:ascii="Gill Sans MT" w:eastAsia="Times New Roman" w:hAnsi="Gill Sans MT" w:cs="Times New Roman"/>
          <w:lang w:eastAsia="en-GB"/>
        </w:rPr>
        <w:tab/>
        <w:t>Deployment of Penalty Notices as a sanction is included in the Authority’s Attendance Policy.</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9.2</w:t>
      </w:r>
      <w:r w:rsidRPr="00C933C7">
        <w:rPr>
          <w:rFonts w:ascii="Gill Sans MT" w:eastAsia="Times New Roman" w:hAnsi="Gill Sans MT" w:cs="Times New Roman"/>
          <w:lang w:eastAsia="en-GB"/>
        </w:rPr>
        <w:tab/>
        <w:t>All school Attendance Policies should include information on the deployment of Penalty Notices and this will be brought to the attention of all parents/carers.</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p>
    <w:p w:rsidR="00C933C7" w:rsidRPr="00C933C7" w:rsidRDefault="00C933C7" w:rsidP="00F16BAF">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9.3</w:t>
      </w:r>
      <w:r w:rsidRPr="00C933C7">
        <w:rPr>
          <w:rFonts w:ascii="Gill Sans MT" w:eastAsia="Times New Roman" w:hAnsi="Gill Sans MT" w:cs="Times New Roman"/>
          <w:lang w:eastAsia="en-GB"/>
        </w:rPr>
        <w:tab/>
        <w:t>The LA will include information on the use of Penalty Notices and other attendance enforcement sanctions in promotional/public information material.</w:t>
      </w:r>
    </w:p>
    <w:p w:rsidR="00C933C7" w:rsidRPr="00C933C7" w:rsidRDefault="00C933C7" w:rsidP="00C933C7">
      <w:pPr>
        <w:spacing w:after="0" w:line="240" w:lineRule="auto"/>
        <w:jc w:val="both"/>
        <w:rPr>
          <w:rFonts w:ascii="Gill Sans MT" w:eastAsia="Times New Roman" w:hAnsi="Gill Sans MT" w:cs="Times New Roman"/>
          <w:b/>
          <w:lang w:eastAsia="en-GB"/>
        </w:rPr>
      </w:pPr>
    </w:p>
    <w:p w:rsidR="00C933C7" w:rsidRPr="00C933C7" w:rsidRDefault="00C933C7" w:rsidP="00C933C7">
      <w:pPr>
        <w:spacing w:after="0" w:line="240" w:lineRule="auto"/>
        <w:jc w:val="both"/>
        <w:rPr>
          <w:rFonts w:ascii="Gill Sans MT" w:eastAsia="Times New Roman" w:hAnsi="Gill Sans MT" w:cs="Times New Roman"/>
          <w:b/>
          <w:lang w:eastAsia="en-GB"/>
        </w:rPr>
      </w:pPr>
      <w:r w:rsidRPr="00C933C7">
        <w:rPr>
          <w:rFonts w:ascii="Gill Sans MT" w:eastAsia="Times New Roman" w:hAnsi="Gill Sans MT" w:cs="Times New Roman"/>
          <w:b/>
          <w:lang w:eastAsia="en-GB"/>
        </w:rPr>
        <w:t>10</w:t>
      </w:r>
      <w:r w:rsidRPr="00C933C7">
        <w:rPr>
          <w:rFonts w:ascii="Gill Sans MT" w:eastAsia="Times New Roman" w:hAnsi="Gill Sans MT" w:cs="Times New Roman"/>
          <w:b/>
          <w:lang w:eastAsia="en-GB"/>
        </w:rPr>
        <w:tab/>
        <w:t>Reporting &amp; Review:</w:t>
      </w:r>
    </w:p>
    <w:p w:rsidR="00C933C7" w:rsidRPr="00C933C7" w:rsidRDefault="00C933C7" w:rsidP="00C933C7">
      <w:pPr>
        <w:spacing w:after="0" w:line="240" w:lineRule="auto"/>
        <w:jc w:val="both"/>
        <w:rPr>
          <w:rFonts w:ascii="Gill Sans MT" w:eastAsia="Times New Roman" w:hAnsi="Gill Sans MT" w:cs="Times New Roman"/>
          <w:lang w:eastAsia="en-GB"/>
        </w:rPr>
      </w:pP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10.1</w:t>
      </w:r>
      <w:r w:rsidRPr="00C933C7">
        <w:rPr>
          <w:rFonts w:ascii="Gill Sans MT" w:eastAsia="Times New Roman" w:hAnsi="Gill Sans MT" w:cs="Times New Roman"/>
          <w:lang w:eastAsia="en-GB"/>
        </w:rPr>
        <w:tab/>
        <w:t>The EWS will prepare and publish an annual report on the number of Penalty Notices issued and their outcomes</w:t>
      </w:r>
    </w:p>
    <w:p w:rsidR="00C933C7" w:rsidRPr="00C933C7" w:rsidRDefault="00C933C7" w:rsidP="00C933C7">
      <w:pPr>
        <w:spacing w:after="0" w:line="240" w:lineRule="auto"/>
        <w:ind w:left="720" w:hanging="720"/>
        <w:jc w:val="both"/>
        <w:rPr>
          <w:rFonts w:ascii="Gill Sans MT" w:eastAsia="Times New Roman" w:hAnsi="Gill Sans MT" w:cs="Times New Roman"/>
          <w:lang w:eastAsia="en-GB"/>
        </w:rPr>
      </w:pPr>
    </w:p>
    <w:p w:rsidR="00C933C7" w:rsidRPr="00F16BAF" w:rsidRDefault="00C933C7" w:rsidP="00F16BAF">
      <w:pPr>
        <w:spacing w:after="0" w:line="240" w:lineRule="auto"/>
        <w:ind w:left="720" w:hanging="720"/>
        <w:jc w:val="both"/>
        <w:rPr>
          <w:rFonts w:ascii="Gill Sans MT" w:eastAsia="Times New Roman" w:hAnsi="Gill Sans MT" w:cs="Times New Roman"/>
          <w:lang w:eastAsia="en-GB"/>
        </w:rPr>
      </w:pPr>
      <w:r w:rsidRPr="00C933C7">
        <w:rPr>
          <w:rFonts w:ascii="Gill Sans MT" w:eastAsia="Times New Roman" w:hAnsi="Gill Sans MT" w:cs="Times New Roman"/>
          <w:lang w:eastAsia="en-GB"/>
        </w:rPr>
        <w:t>10.2</w:t>
      </w:r>
      <w:r w:rsidRPr="00C933C7">
        <w:rPr>
          <w:rFonts w:ascii="Gill Sans MT" w:eastAsia="Times New Roman" w:hAnsi="Gill Sans MT" w:cs="Times New Roman"/>
          <w:lang w:eastAsia="en-GB"/>
        </w:rPr>
        <w:tab/>
        <w:t>The EWS will review Penalty Notice use at regular intervals and amend the general enforcement strategy as appropriate.</w:t>
      </w:r>
      <w:bookmarkStart w:id="1" w:name="LastEdit"/>
      <w:bookmarkEnd w:id="1"/>
    </w:p>
    <w:sectPr w:rsidR="00C933C7" w:rsidRPr="00F16BAF" w:rsidSect="00F16BAF">
      <w:headerReference w:type="default" r:id="rId8"/>
      <w:footerReference w:type="default" r:id="rId9"/>
      <w:headerReference w:type="first" r:id="rId10"/>
      <w:pgSz w:w="11906" w:h="16838"/>
      <w:pgMar w:top="1135" w:right="851" w:bottom="567" w:left="1418"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064AB">
      <w:pPr>
        <w:spacing w:after="0" w:line="240" w:lineRule="auto"/>
      </w:pPr>
      <w:r>
        <w:separator/>
      </w:r>
    </w:p>
  </w:endnote>
  <w:endnote w:type="continuationSeparator" w:id="0">
    <w:p w:rsidR="00000000" w:rsidRDefault="0070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A55" w:rsidRPr="00AE702A" w:rsidRDefault="00FE7EAE" w:rsidP="00CF2B87">
    <w:pPr>
      <w:pStyle w:val="Footer"/>
      <w:shd w:val="clear" w:color="auto" w:fill="4F81BD"/>
      <w:tabs>
        <w:tab w:val="clear" w:pos="9026"/>
        <w:tab w:val="right" w:pos="9639"/>
      </w:tabs>
      <w:jc w:val="both"/>
      <w:rPr>
        <w:rFonts w:ascii="Cambria" w:hAnsi="Cambria"/>
        <w:color w:val="EEECE1"/>
        <w:sz w:val="20"/>
      </w:rPr>
    </w:pPr>
    <w:r>
      <w:rPr>
        <w:color w:val="EEECE1"/>
        <w:sz w:val="20"/>
      </w:rPr>
      <w:tab/>
    </w:r>
    <w:r>
      <w:rPr>
        <w:color w:val="EEECE1"/>
        <w:sz w:val="20"/>
      </w:rPr>
      <w:tab/>
    </w:r>
    <w:r w:rsidRPr="006C5DC8">
      <w:rPr>
        <w:color w:val="EEECE1"/>
        <w:sz w:val="20"/>
      </w:rPr>
      <w:fldChar w:fldCharType="begin"/>
    </w:r>
    <w:r w:rsidRPr="006C5DC8">
      <w:rPr>
        <w:color w:val="EEECE1"/>
        <w:sz w:val="20"/>
      </w:rPr>
      <w:instrText xml:space="preserve"> PAGE   \* MERGEFORMAT </w:instrText>
    </w:r>
    <w:r w:rsidRPr="006C5DC8">
      <w:rPr>
        <w:color w:val="EEECE1"/>
        <w:sz w:val="20"/>
      </w:rPr>
      <w:fldChar w:fldCharType="separate"/>
    </w:r>
    <w:r w:rsidRPr="00A753A1">
      <w:rPr>
        <w:rFonts w:ascii="Cambria" w:hAnsi="Cambria"/>
        <w:noProof/>
        <w:color w:val="EEECE1"/>
        <w:sz w:val="20"/>
      </w:rPr>
      <w:t>14</w:t>
    </w:r>
    <w:r w:rsidRPr="006C5DC8">
      <w:rPr>
        <w:rFonts w:ascii="Cambria" w:hAnsi="Cambria"/>
        <w:noProof/>
        <w:color w:val="EEECE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064AB">
      <w:pPr>
        <w:spacing w:after="0" w:line="240" w:lineRule="auto"/>
      </w:pPr>
      <w:r>
        <w:separator/>
      </w:r>
    </w:p>
  </w:footnote>
  <w:footnote w:type="continuationSeparator" w:id="0">
    <w:p w:rsidR="00000000" w:rsidRDefault="00706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A55" w:rsidRDefault="00FE7EAE">
    <w:pPr>
      <w:pStyle w:val="Header"/>
    </w:pPr>
    <w:r>
      <w:rPr>
        <w:noProof/>
      </w:rPr>
      <w:drawing>
        <wp:anchor distT="0" distB="0" distL="114300" distR="114300" simplePos="0" relativeHeight="251663360" behindDoc="0" locked="0" layoutInCell="1" allowOverlap="1" wp14:anchorId="2271FA1D" wp14:editId="0994F53E">
          <wp:simplePos x="0" y="0"/>
          <wp:positionH relativeFrom="column">
            <wp:posOffset>5606415</wp:posOffset>
          </wp:positionH>
          <wp:positionV relativeFrom="paragraph">
            <wp:posOffset>-266065</wp:posOffset>
          </wp:positionV>
          <wp:extent cx="911860" cy="913130"/>
          <wp:effectExtent l="0" t="0" r="0" b="0"/>
          <wp:wrapThrough wrapText="bothSides">
            <wp:wrapPolygon edited="0">
              <wp:start x="6769" y="0"/>
              <wp:lineTo x="4061" y="1352"/>
              <wp:lineTo x="0" y="5408"/>
              <wp:lineTo x="0" y="15772"/>
              <wp:lineTo x="5415" y="21179"/>
              <wp:lineTo x="6769" y="21179"/>
              <wp:lineTo x="14440" y="21179"/>
              <wp:lineTo x="15794" y="21179"/>
              <wp:lineTo x="21209" y="15772"/>
              <wp:lineTo x="21209" y="5408"/>
              <wp:lineTo x="17148" y="1352"/>
              <wp:lineTo x="14440" y="0"/>
              <wp:lineTo x="6769" y="0"/>
            </wp:wrapPolygon>
          </wp:wrapThrough>
          <wp:docPr id="17" name="Picture 17"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0" allowOverlap="1" wp14:anchorId="6416C53D" wp14:editId="58999D76">
              <wp:simplePos x="0" y="0"/>
              <wp:positionH relativeFrom="page">
                <wp:posOffset>8014970</wp:posOffset>
              </wp:positionH>
              <wp:positionV relativeFrom="page">
                <wp:posOffset>231775</wp:posOffset>
              </wp:positionV>
              <wp:extent cx="2253615" cy="295910"/>
              <wp:effectExtent l="4445" t="3175" r="0" b="0"/>
              <wp:wrapThrough wrapText="bothSides">
                <wp:wrapPolygon edited="0">
                  <wp:start x="-91" y="0"/>
                  <wp:lineTo x="-91" y="21090"/>
                  <wp:lineTo x="21600" y="21090"/>
                  <wp:lineTo x="21600" y="0"/>
                  <wp:lineTo x="-91" y="0"/>
                </wp:wrapPolygon>
              </wp:wrapThrough>
              <wp:docPr id="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29591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A55" w:rsidRPr="008C39E3" w:rsidRDefault="00FE7EAE" w:rsidP="00594806">
                          <w:pPr>
                            <w:spacing w:after="0" w:line="240" w:lineRule="auto"/>
                            <w:jc w:val="right"/>
                            <w:rPr>
                              <w:rFonts w:ascii="Gill Sans MT" w:hAnsi="Gill Sans MT"/>
                              <w:color w:val="FFFFFF"/>
                              <w:sz w:val="28"/>
                              <w:szCs w:val="28"/>
                            </w:rPr>
                          </w:pPr>
                          <w:r>
                            <w:rPr>
                              <w:rFonts w:ascii="Gill Sans MT" w:hAnsi="Gill Sans MT"/>
                              <w:color w:val="FFFFFF"/>
                              <w:sz w:val="28"/>
                              <w:szCs w:val="28"/>
                            </w:rPr>
                            <w:t>Parents’ Handbook 2014-15</w:t>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6416C53D" id="_x0000_t202" coordsize="21600,21600" o:spt="202" path="m,l,21600r21600,l21600,xe">
              <v:stroke joinstyle="miter"/>
              <v:path gradientshapeok="t" o:connecttype="rect"/>
            </v:shapetype>
            <v:shape id="Text Box 476" o:spid="_x0000_s1026" type="#_x0000_t202" style="position:absolute;margin-left:631.1pt;margin-top:18.25pt;width:177.45pt;height:2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" o:allowincell="f" fillcolor="#4f81bd" stroked="f">
              <v:textbox inset=",0,,0">
                <w:txbxContent>
                  <w:p w:rsidR="00255A55" w:rsidRPr="008C39E3" w:rsidRDefault="00FE7EAE" w:rsidP="00594806">
                    <w:pPr>
                      <w:spacing w:after="0" w:line="240" w:lineRule="auto"/>
                      <w:jc w:val="right"/>
                      <w:rPr>
                        <w:rFonts w:ascii="Gill Sans MT" w:hAnsi="Gill Sans MT"/>
                        <w:color w:val="FFFFFF"/>
                        <w:sz w:val="28"/>
                        <w:szCs w:val="28"/>
                      </w:rPr>
                    </w:pPr>
                    <w:r>
                      <w:rPr>
                        <w:rFonts w:ascii="Gill Sans MT" w:hAnsi="Gill Sans MT"/>
                        <w:color w:val="FFFFFF"/>
                        <w:sz w:val="28"/>
                        <w:szCs w:val="28"/>
                      </w:rPr>
                      <w:t>Parents’ Handbook 2014-15</w:t>
                    </w:r>
                  </w:p>
                </w:txbxContent>
              </v:textbox>
              <w10:wrap type="through"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A55" w:rsidRDefault="00FE7EAE" w:rsidP="00AC3EB6">
    <w:pPr>
      <w:tabs>
        <w:tab w:val="center" w:pos="5102"/>
        <w:tab w:val="right" w:pos="10204"/>
      </w:tabs>
      <w:rPr>
        <w:rFonts w:ascii="Gill Sans MT" w:hAnsi="Gill Sans MT"/>
        <w:color w:val="4F81BD"/>
        <w:sz w:val="28"/>
        <w:szCs w:val="28"/>
      </w:rPr>
    </w:pPr>
    <w:r>
      <w:rPr>
        <w:noProof/>
        <w:lang w:eastAsia="en-GB"/>
      </w:rPr>
      <w:drawing>
        <wp:anchor distT="0" distB="0" distL="114300" distR="114300" simplePos="0" relativeHeight="251662336" behindDoc="1" locked="0" layoutInCell="1" allowOverlap="1" wp14:anchorId="183A8BB7" wp14:editId="190EA8C6">
          <wp:simplePos x="0" y="0"/>
          <wp:positionH relativeFrom="column">
            <wp:posOffset>5361305</wp:posOffset>
          </wp:positionH>
          <wp:positionV relativeFrom="paragraph">
            <wp:posOffset>-241300</wp:posOffset>
          </wp:positionV>
          <wp:extent cx="911860" cy="913130"/>
          <wp:effectExtent l="0" t="0" r="0" b="0"/>
          <wp:wrapThrough wrapText="bothSides">
            <wp:wrapPolygon edited="0">
              <wp:start x="6769" y="0"/>
              <wp:lineTo x="4061" y="1352"/>
              <wp:lineTo x="0" y="5408"/>
              <wp:lineTo x="0" y="15772"/>
              <wp:lineTo x="5415" y="21179"/>
              <wp:lineTo x="6769" y="21179"/>
              <wp:lineTo x="14440" y="21179"/>
              <wp:lineTo x="15794" y="21179"/>
              <wp:lineTo x="21209" y="15772"/>
              <wp:lineTo x="21209" y="5408"/>
              <wp:lineTo x="17148" y="1352"/>
              <wp:lineTo x="14440" y="0"/>
              <wp:lineTo x="6769" y="0"/>
            </wp:wrapPolygon>
          </wp:wrapThrough>
          <wp:docPr id="18" name="Picture 18"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26D7DBB" wp14:editId="1D7D6BEB">
          <wp:simplePos x="0" y="0"/>
          <wp:positionH relativeFrom="column">
            <wp:posOffset>-718820</wp:posOffset>
          </wp:positionH>
          <wp:positionV relativeFrom="paragraph">
            <wp:posOffset>-241300</wp:posOffset>
          </wp:positionV>
          <wp:extent cx="802005" cy="935355"/>
          <wp:effectExtent l="0" t="0" r="0" b="0"/>
          <wp:wrapThrough wrapText="bothSides">
            <wp:wrapPolygon edited="0">
              <wp:start x="8209" y="1320"/>
              <wp:lineTo x="6157" y="3079"/>
              <wp:lineTo x="5131" y="5719"/>
              <wp:lineTo x="5131" y="9238"/>
              <wp:lineTo x="1539" y="16277"/>
              <wp:lineTo x="3078" y="21116"/>
              <wp:lineTo x="18983" y="21116"/>
              <wp:lineTo x="20010" y="16277"/>
              <wp:lineTo x="20010" y="10998"/>
              <wp:lineTo x="15905" y="9238"/>
              <wp:lineTo x="16418" y="7479"/>
              <wp:lineTo x="12827" y="3079"/>
              <wp:lineTo x="10261" y="1320"/>
              <wp:lineTo x="8209" y="1320"/>
            </wp:wrapPolygon>
          </wp:wrapThrough>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00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olor w:val="4F81BD"/>
        <w:sz w:val="28"/>
        <w:szCs w:val="28"/>
      </w:rPr>
      <w:tab/>
    </w:r>
  </w:p>
  <w:p w:rsidR="00255A55" w:rsidRDefault="00FE7EAE" w:rsidP="00AC3EB6">
    <w:pPr>
      <w:tabs>
        <w:tab w:val="center" w:pos="5102"/>
        <w:tab w:val="right" w:pos="10204"/>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F25"/>
    <w:multiLevelType w:val="hybridMultilevel"/>
    <w:tmpl w:val="EF46FC30"/>
    <w:lvl w:ilvl="0" w:tplc="EBC2F7F8">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CA3BF7"/>
    <w:multiLevelType w:val="hybridMultilevel"/>
    <w:tmpl w:val="78222AE6"/>
    <w:lvl w:ilvl="0" w:tplc="EBC2F7F8">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FD39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91672E"/>
    <w:multiLevelType w:val="hybridMultilevel"/>
    <w:tmpl w:val="57C8140A"/>
    <w:lvl w:ilvl="0" w:tplc="EBC2F7F8">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A44A07"/>
    <w:multiLevelType w:val="hybridMultilevel"/>
    <w:tmpl w:val="7E145082"/>
    <w:lvl w:ilvl="0" w:tplc="EBC2F7F8">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A718FD"/>
    <w:multiLevelType w:val="hybridMultilevel"/>
    <w:tmpl w:val="6B3AF3CA"/>
    <w:lvl w:ilvl="0" w:tplc="29FE3A8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0D398A"/>
    <w:multiLevelType w:val="hybridMultilevel"/>
    <w:tmpl w:val="4A3EA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D10FE1"/>
    <w:multiLevelType w:val="singleLevel"/>
    <w:tmpl w:val="0A62C73C"/>
    <w:lvl w:ilvl="0">
      <w:start w:val="3"/>
      <w:numFmt w:val="bullet"/>
      <w:lvlText w:val=""/>
      <w:lvlJc w:val="left"/>
      <w:pPr>
        <w:tabs>
          <w:tab w:val="num" w:pos="720"/>
        </w:tabs>
        <w:ind w:left="720" w:hanging="720"/>
      </w:pPr>
      <w:rPr>
        <w:rFonts w:ascii="Symbol" w:hAnsi="Symbol" w:hint="default"/>
      </w:rPr>
    </w:lvl>
  </w:abstractNum>
  <w:abstractNum w:abstractNumId="8" w15:restartNumberingAfterBreak="0">
    <w:nsid w:val="5BA057FD"/>
    <w:multiLevelType w:val="singleLevel"/>
    <w:tmpl w:val="0A62C73C"/>
    <w:lvl w:ilvl="0">
      <w:start w:val="3"/>
      <w:numFmt w:val="bullet"/>
      <w:lvlText w:val=""/>
      <w:lvlJc w:val="left"/>
      <w:pPr>
        <w:tabs>
          <w:tab w:val="num" w:pos="720"/>
        </w:tabs>
        <w:ind w:left="720" w:hanging="720"/>
      </w:pPr>
      <w:rPr>
        <w:rFonts w:ascii="Symbol" w:hAnsi="Symbol" w:hint="default"/>
      </w:rPr>
    </w:lvl>
  </w:abstractNum>
  <w:abstractNum w:abstractNumId="9" w15:restartNumberingAfterBreak="0">
    <w:nsid w:val="5D9A181D"/>
    <w:multiLevelType w:val="singleLevel"/>
    <w:tmpl w:val="0A62C73C"/>
    <w:lvl w:ilvl="0">
      <w:start w:val="3"/>
      <w:numFmt w:val="bullet"/>
      <w:lvlText w:val=""/>
      <w:lvlJc w:val="left"/>
      <w:pPr>
        <w:tabs>
          <w:tab w:val="num" w:pos="720"/>
        </w:tabs>
        <w:ind w:left="720" w:hanging="720"/>
      </w:pPr>
      <w:rPr>
        <w:rFonts w:ascii="Symbol" w:hAnsi="Symbol" w:hint="default"/>
      </w:rPr>
    </w:lvl>
  </w:abstractNum>
  <w:abstractNum w:abstractNumId="10" w15:restartNumberingAfterBreak="0">
    <w:nsid w:val="70C20751"/>
    <w:multiLevelType w:val="hybridMultilevel"/>
    <w:tmpl w:val="B0100AA0"/>
    <w:lvl w:ilvl="0" w:tplc="520CFEC0">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C1B7115"/>
    <w:multiLevelType w:val="hybridMultilevel"/>
    <w:tmpl w:val="A67A0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11"/>
  </w:num>
  <w:num w:numId="6">
    <w:abstractNumId w:val="5"/>
  </w:num>
  <w:num w:numId="7">
    <w:abstractNumId w:val="6"/>
  </w:num>
  <w:num w:numId="8">
    <w:abstractNumId w:val="3"/>
  </w:num>
  <w:num w:numId="9">
    <w:abstractNumId w:val="0"/>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C7"/>
    <w:rsid w:val="002F44D1"/>
    <w:rsid w:val="007064AB"/>
    <w:rsid w:val="009D6369"/>
    <w:rsid w:val="00C933C7"/>
    <w:rsid w:val="00F16BAF"/>
    <w:rsid w:val="00FE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31A53"/>
  <w15:chartTrackingRefBased/>
  <w15:docId w15:val="{F8B44BE0-121C-40E0-8827-3C26B567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3C7"/>
  </w:style>
  <w:style w:type="paragraph" w:styleId="Footer">
    <w:name w:val="footer"/>
    <w:basedOn w:val="Normal"/>
    <w:link w:val="FooterChar"/>
    <w:uiPriority w:val="99"/>
    <w:unhideWhenUsed/>
    <w:rsid w:val="00C93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Oaklands Junior School</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Devereaux</dc:creator>
  <cp:keywords/>
  <dc:description/>
  <cp:lastModifiedBy>Ellen Weston</cp:lastModifiedBy>
  <cp:revision>2</cp:revision>
  <dcterms:created xsi:type="dcterms:W3CDTF">2023-05-04T16:50:00Z</dcterms:created>
  <dcterms:modified xsi:type="dcterms:W3CDTF">2023-05-04T16:50:00Z</dcterms:modified>
</cp:coreProperties>
</file>